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02220" w14:textId="77777777" w:rsidR="00AF3789" w:rsidRDefault="00AF3789" w:rsidP="00AF3789">
      <w:pPr>
        <w:rPr>
          <w:b/>
          <w:bCs/>
          <w:sz w:val="18"/>
          <w:szCs w:val="18"/>
        </w:rPr>
      </w:pPr>
      <w:r w:rsidRPr="00AF3789">
        <w:rPr>
          <w:b/>
          <w:bCs/>
          <w:sz w:val="18"/>
          <w:szCs w:val="18"/>
        </w:rPr>
        <w:t xml:space="preserve">ALMINDELIGE SALGS- OG LEVERINGSBETINGELSER </w:t>
      </w:r>
    </w:p>
    <w:p w14:paraId="02DA1546" w14:textId="77777777" w:rsidR="00F07D4A" w:rsidRPr="00F07D4A" w:rsidRDefault="00F07D4A" w:rsidP="00F07D4A">
      <w:pPr>
        <w:pStyle w:val="Listeafsnit"/>
        <w:numPr>
          <w:ilvl w:val="0"/>
          <w:numId w:val="1"/>
        </w:numPr>
        <w:rPr>
          <w:b/>
          <w:bCs/>
          <w:sz w:val="18"/>
          <w:szCs w:val="18"/>
        </w:rPr>
      </w:pPr>
      <w:r w:rsidRPr="00F07D4A">
        <w:rPr>
          <w:b/>
          <w:bCs/>
          <w:sz w:val="18"/>
          <w:szCs w:val="18"/>
        </w:rPr>
        <w:t xml:space="preserve">Aftalegrundlag </w:t>
      </w:r>
    </w:p>
    <w:p w14:paraId="036EC446" w14:textId="77777777" w:rsidR="00F11C0B" w:rsidRDefault="00F07D4A" w:rsidP="00F07D4A">
      <w:pPr>
        <w:pStyle w:val="Listeafsnit"/>
        <w:ind w:left="0"/>
        <w:rPr>
          <w:bCs/>
          <w:sz w:val="18"/>
          <w:szCs w:val="18"/>
        </w:rPr>
      </w:pPr>
      <w:r>
        <w:rPr>
          <w:bCs/>
          <w:sz w:val="18"/>
          <w:szCs w:val="18"/>
        </w:rPr>
        <w:t xml:space="preserve">1.1 </w:t>
      </w:r>
      <w:r w:rsidR="00F11C0B" w:rsidRPr="00F07D4A">
        <w:rPr>
          <w:bCs/>
          <w:sz w:val="18"/>
          <w:szCs w:val="18"/>
        </w:rPr>
        <w:t>Nærværende salgs- og leveringsbetingelser for Karl Molin Maskinfabrik og Handelsfirma A/S, i det følgende kaldet ”Sælger”, er gældende for alle aftaler med Sælger om leverancer fra Sælger, medmindre andet er aftalt skriftligt. Medkontrahenten benævnes i det følgende ”Køber”. Alle aftaler mellem Sælger og Køber skal være skriftlige for at være gældende.</w:t>
      </w:r>
    </w:p>
    <w:p w14:paraId="4B6C5A7E" w14:textId="77777777" w:rsidR="00F07D4A" w:rsidRPr="00F07D4A" w:rsidRDefault="00F07D4A" w:rsidP="00F07D4A">
      <w:pPr>
        <w:pStyle w:val="Listeafsnit"/>
        <w:ind w:left="0"/>
        <w:rPr>
          <w:bCs/>
          <w:sz w:val="18"/>
          <w:szCs w:val="18"/>
        </w:rPr>
      </w:pPr>
    </w:p>
    <w:p w14:paraId="16D872ED" w14:textId="77777777" w:rsidR="00AF3789" w:rsidRPr="00BA0957" w:rsidRDefault="00AF3789" w:rsidP="007B6008">
      <w:pPr>
        <w:pStyle w:val="Listeafsnit"/>
        <w:numPr>
          <w:ilvl w:val="0"/>
          <w:numId w:val="1"/>
        </w:numPr>
        <w:spacing w:after="0"/>
        <w:rPr>
          <w:b/>
          <w:sz w:val="18"/>
          <w:szCs w:val="18"/>
        </w:rPr>
      </w:pPr>
      <w:r w:rsidRPr="00BA0957">
        <w:rPr>
          <w:b/>
          <w:sz w:val="18"/>
          <w:szCs w:val="18"/>
        </w:rPr>
        <w:t>Tilbud, ordrebekræftelse mm.</w:t>
      </w:r>
    </w:p>
    <w:p w14:paraId="08BDAC84" w14:textId="77777777" w:rsidR="0042745C" w:rsidRDefault="00F07D4A" w:rsidP="007B6008">
      <w:pPr>
        <w:spacing w:after="0"/>
        <w:rPr>
          <w:sz w:val="18"/>
          <w:szCs w:val="18"/>
        </w:rPr>
      </w:pPr>
      <w:r>
        <w:rPr>
          <w:sz w:val="18"/>
          <w:szCs w:val="18"/>
        </w:rPr>
        <w:t>2</w:t>
      </w:r>
      <w:r w:rsidR="007B6008">
        <w:rPr>
          <w:sz w:val="18"/>
          <w:szCs w:val="18"/>
        </w:rPr>
        <w:t xml:space="preserve">.1. </w:t>
      </w:r>
      <w:r w:rsidR="00AF3789" w:rsidRPr="007B6008">
        <w:rPr>
          <w:sz w:val="18"/>
          <w:szCs w:val="18"/>
        </w:rPr>
        <w:t>Skrift</w:t>
      </w:r>
      <w:r w:rsidR="00ED4885">
        <w:rPr>
          <w:sz w:val="18"/>
          <w:szCs w:val="18"/>
        </w:rPr>
        <w:t>ligt tilbud er gældende i 20 dag</w:t>
      </w:r>
      <w:r w:rsidR="0042745C">
        <w:rPr>
          <w:sz w:val="18"/>
          <w:szCs w:val="18"/>
        </w:rPr>
        <w:t>e</w:t>
      </w:r>
      <w:r w:rsidR="00ED4885">
        <w:rPr>
          <w:sz w:val="18"/>
          <w:szCs w:val="18"/>
        </w:rPr>
        <w:t xml:space="preserve">, fra udskriftsdagen, </w:t>
      </w:r>
      <w:r w:rsidR="005E5F23">
        <w:rPr>
          <w:sz w:val="18"/>
          <w:szCs w:val="18"/>
        </w:rPr>
        <w:t>med forbehold for mellem</w:t>
      </w:r>
      <w:r w:rsidR="00AF3789" w:rsidRPr="007B6008">
        <w:rPr>
          <w:sz w:val="18"/>
          <w:szCs w:val="18"/>
        </w:rPr>
        <w:t>salg.</w:t>
      </w:r>
      <w:r w:rsidR="0042745C">
        <w:rPr>
          <w:sz w:val="18"/>
          <w:szCs w:val="18"/>
        </w:rPr>
        <w:t xml:space="preserve"> Såfremt Sælger har benyttet sig af retten til mellemsalg skal </w:t>
      </w:r>
      <w:r w:rsidR="0042745C" w:rsidRPr="0042745C">
        <w:rPr>
          <w:sz w:val="18"/>
          <w:szCs w:val="18"/>
        </w:rPr>
        <w:t xml:space="preserve">Sælger uden ugrundet ophold </w:t>
      </w:r>
      <w:r w:rsidR="0042745C">
        <w:rPr>
          <w:sz w:val="18"/>
          <w:szCs w:val="18"/>
        </w:rPr>
        <w:t>efter</w:t>
      </w:r>
      <w:r w:rsidR="0042745C" w:rsidRPr="0042745C">
        <w:rPr>
          <w:sz w:val="18"/>
          <w:szCs w:val="18"/>
        </w:rPr>
        <w:t xml:space="preserve"> Købers accept er kommet frem til </w:t>
      </w:r>
      <w:r w:rsidR="0042745C">
        <w:rPr>
          <w:sz w:val="18"/>
          <w:szCs w:val="18"/>
        </w:rPr>
        <w:t>Sælger</w:t>
      </w:r>
      <w:r w:rsidR="0042745C" w:rsidRPr="0042745C">
        <w:rPr>
          <w:sz w:val="18"/>
          <w:szCs w:val="18"/>
        </w:rPr>
        <w:t>, skriftligt meddele Køber, at tilbud</w:t>
      </w:r>
      <w:r w:rsidR="0042745C">
        <w:rPr>
          <w:sz w:val="18"/>
          <w:szCs w:val="18"/>
        </w:rPr>
        <w:t>d</w:t>
      </w:r>
      <w:r w:rsidR="0042745C" w:rsidRPr="0042745C">
        <w:rPr>
          <w:sz w:val="18"/>
          <w:szCs w:val="18"/>
        </w:rPr>
        <w:t>et er bortfaldet.</w:t>
      </w:r>
      <w:r w:rsidR="00AF3789" w:rsidRPr="007B6008">
        <w:rPr>
          <w:sz w:val="18"/>
          <w:szCs w:val="18"/>
        </w:rPr>
        <w:t xml:space="preserve"> </w:t>
      </w:r>
      <w:r w:rsidR="0042745C">
        <w:rPr>
          <w:sz w:val="18"/>
          <w:szCs w:val="18"/>
        </w:rPr>
        <w:t>Ethvert skriftlig tilbud skal afløses af en skriftlig ordrebekræftelse, forinden endelig aftale kan anses for indgået.</w:t>
      </w:r>
    </w:p>
    <w:p w14:paraId="6F900331" w14:textId="1C03CC78" w:rsidR="007B6008" w:rsidRDefault="0042745C" w:rsidP="007B6008">
      <w:pPr>
        <w:spacing w:after="0"/>
        <w:rPr>
          <w:sz w:val="18"/>
          <w:szCs w:val="18"/>
        </w:rPr>
      </w:pPr>
      <w:r>
        <w:rPr>
          <w:sz w:val="18"/>
          <w:szCs w:val="18"/>
        </w:rPr>
        <w:t xml:space="preserve">2.2. </w:t>
      </w:r>
      <w:r w:rsidR="00AF3789" w:rsidRPr="007B6008">
        <w:rPr>
          <w:sz w:val="18"/>
          <w:szCs w:val="18"/>
        </w:rPr>
        <w:t xml:space="preserve">Tilbud og dokumentation må ikke overgives til tredjemand. </w:t>
      </w:r>
    </w:p>
    <w:p w14:paraId="02D75455" w14:textId="2B421A47" w:rsidR="0042745C" w:rsidRDefault="0042745C" w:rsidP="000B74BA">
      <w:pPr>
        <w:spacing w:after="0"/>
        <w:rPr>
          <w:sz w:val="18"/>
          <w:szCs w:val="18"/>
        </w:rPr>
      </w:pPr>
    </w:p>
    <w:p w14:paraId="19CAF927" w14:textId="77777777" w:rsidR="0042745C" w:rsidRPr="00BA0957" w:rsidRDefault="0042745C" w:rsidP="0042745C">
      <w:pPr>
        <w:pStyle w:val="Listeafsnit"/>
        <w:numPr>
          <w:ilvl w:val="0"/>
          <w:numId w:val="1"/>
        </w:numPr>
        <w:spacing w:after="0"/>
        <w:rPr>
          <w:b/>
          <w:sz w:val="18"/>
          <w:szCs w:val="18"/>
        </w:rPr>
      </w:pPr>
      <w:r w:rsidRPr="00BA0957">
        <w:rPr>
          <w:b/>
          <w:sz w:val="18"/>
          <w:szCs w:val="18"/>
        </w:rPr>
        <w:t>P</w:t>
      </w:r>
      <w:r>
        <w:rPr>
          <w:b/>
          <w:sz w:val="18"/>
          <w:szCs w:val="18"/>
        </w:rPr>
        <w:t>riser</w:t>
      </w:r>
    </w:p>
    <w:p w14:paraId="1AC51075" w14:textId="77777777" w:rsidR="0042745C" w:rsidRDefault="00D22594" w:rsidP="0042745C">
      <w:pPr>
        <w:pStyle w:val="Listeafsnit"/>
        <w:spacing w:after="0"/>
        <w:ind w:left="0"/>
        <w:rPr>
          <w:sz w:val="18"/>
          <w:szCs w:val="18"/>
        </w:rPr>
      </w:pPr>
      <w:r>
        <w:rPr>
          <w:sz w:val="18"/>
          <w:szCs w:val="18"/>
        </w:rPr>
        <w:t>3</w:t>
      </w:r>
      <w:r w:rsidR="0042745C" w:rsidRPr="007B6008">
        <w:rPr>
          <w:sz w:val="18"/>
          <w:szCs w:val="18"/>
        </w:rPr>
        <w:t>.1</w:t>
      </w:r>
      <w:r w:rsidR="0042745C">
        <w:rPr>
          <w:sz w:val="18"/>
          <w:szCs w:val="18"/>
        </w:rPr>
        <w:t xml:space="preserve"> Alle priser er angivet eksklusiv moms. Alle priser angivet i bruttoprislister er vejledende priser.  </w:t>
      </w:r>
    </w:p>
    <w:p w14:paraId="15152755" w14:textId="21F6F27B" w:rsidR="0042745C" w:rsidRDefault="00D22594" w:rsidP="0042745C">
      <w:pPr>
        <w:pStyle w:val="Listeafsnit"/>
        <w:spacing w:after="0"/>
        <w:ind w:left="0"/>
        <w:rPr>
          <w:sz w:val="18"/>
          <w:szCs w:val="18"/>
        </w:rPr>
      </w:pPr>
      <w:r>
        <w:rPr>
          <w:sz w:val="18"/>
          <w:szCs w:val="18"/>
        </w:rPr>
        <w:t>3</w:t>
      </w:r>
      <w:r w:rsidR="0042745C">
        <w:rPr>
          <w:sz w:val="18"/>
          <w:szCs w:val="18"/>
        </w:rPr>
        <w:t xml:space="preserve">.2 Prisberegning sker på basis af Sælgers prisliste gældende på ordreafgivelsestidspunktet. Der tages </w:t>
      </w:r>
      <w:r w:rsidR="004575CF">
        <w:rPr>
          <w:sz w:val="18"/>
          <w:szCs w:val="18"/>
        </w:rPr>
        <w:t>forbehold</w:t>
      </w:r>
      <w:r w:rsidR="0042745C">
        <w:rPr>
          <w:sz w:val="18"/>
          <w:szCs w:val="18"/>
        </w:rPr>
        <w:t xml:space="preserve"> for prisstigninger fra leverandører. </w:t>
      </w:r>
    </w:p>
    <w:p w14:paraId="67929EA6" w14:textId="249A21FC" w:rsidR="0042745C" w:rsidRDefault="00D22594" w:rsidP="0042745C">
      <w:pPr>
        <w:pStyle w:val="Listeafsnit"/>
        <w:spacing w:after="0"/>
        <w:ind w:left="0"/>
        <w:rPr>
          <w:sz w:val="18"/>
          <w:szCs w:val="18"/>
        </w:rPr>
      </w:pPr>
      <w:r>
        <w:rPr>
          <w:sz w:val="18"/>
          <w:szCs w:val="18"/>
        </w:rPr>
        <w:t>3</w:t>
      </w:r>
      <w:r w:rsidR="0042745C">
        <w:rPr>
          <w:sz w:val="18"/>
          <w:szCs w:val="18"/>
        </w:rPr>
        <w:t xml:space="preserve">.3 Sælger forbeholder sig ret til at pålægge </w:t>
      </w:r>
      <w:r w:rsidR="00EE2ED1">
        <w:rPr>
          <w:sz w:val="18"/>
          <w:szCs w:val="18"/>
        </w:rPr>
        <w:t>administrationsgebyrer</w:t>
      </w:r>
      <w:r w:rsidR="0042745C">
        <w:rPr>
          <w:sz w:val="18"/>
          <w:szCs w:val="18"/>
        </w:rPr>
        <w:t xml:space="preserve"> i forbindelse med ordrer under et vist beløb</w:t>
      </w:r>
      <w:r w:rsidR="004575CF">
        <w:rPr>
          <w:sz w:val="18"/>
          <w:szCs w:val="18"/>
        </w:rPr>
        <w:t>,</w:t>
      </w:r>
      <w:r w:rsidR="0042745C">
        <w:rPr>
          <w:sz w:val="18"/>
          <w:szCs w:val="18"/>
        </w:rPr>
        <w:t xml:space="preserve"> forgæves </w:t>
      </w:r>
      <w:r w:rsidR="004575CF">
        <w:rPr>
          <w:sz w:val="18"/>
          <w:szCs w:val="18"/>
        </w:rPr>
        <w:t>leverinsforsøg</w:t>
      </w:r>
      <w:r w:rsidR="0042745C">
        <w:rPr>
          <w:sz w:val="18"/>
          <w:szCs w:val="18"/>
        </w:rPr>
        <w:t>, særlig emballering, og andre lignende forhold.</w:t>
      </w:r>
    </w:p>
    <w:p w14:paraId="7EDD3E09" w14:textId="77777777" w:rsidR="0042745C" w:rsidRDefault="00D22594" w:rsidP="0042745C">
      <w:pPr>
        <w:pStyle w:val="Listeafsnit"/>
        <w:spacing w:after="0"/>
        <w:ind w:left="0"/>
        <w:rPr>
          <w:sz w:val="18"/>
          <w:szCs w:val="18"/>
        </w:rPr>
      </w:pPr>
      <w:r>
        <w:rPr>
          <w:sz w:val="18"/>
          <w:szCs w:val="18"/>
        </w:rPr>
        <w:t>3</w:t>
      </w:r>
      <w:r w:rsidR="0042745C">
        <w:rPr>
          <w:sz w:val="18"/>
          <w:szCs w:val="18"/>
        </w:rPr>
        <w:t xml:space="preserve">.4 Sælger kan til enhver tid uden forudgående varsel ændre prisliste for produkter, gebyrer, returfradrag mv. </w:t>
      </w:r>
    </w:p>
    <w:p w14:paraId="08A1E984" w14:textId="77777777" w:rsidR="000B74BA" w:rsidRDefault="000B74BA" w:rsidP="000B74BA">
      <w:pPr>
        <w:spacing w:after="0"/>
        <w:rPr>
          <w:sz w:val="18"/>
          <w:szCs w:val="18"/>
        </w:rPr>
      </w:pPr>
    </w:p>
    <w:p w14:paraId="46882560" w14:textId="77777777" w:rsidR="000B74BA" w:rsidRDefault="000B74BA" w:rsidP="000B74BA">
      <w:pPr>
        <w:pStyle w:val="Listeafsnit"/>
        <w:numPr>
          <w:ilvl w:val="0"/>
          <w:numId w:val="1"/>
        </w:numPr>
        <w:spacing w:after="0"/>
        <w:rPr>
          <w:b/>
          <w:sz w:val="18"/>
          <w:szCs w:val="18"/>
        </w:rPr>
      </w:pPr>
      <w:r w:rsidRPr="000B74BA">
        <w:rPr>
          <w:b/>
          <w:sz w:val="18"/>
          <w:szCs w:val="18"/>
        </w:rPr>
        <w:t>Teknisk vejledning</w:t>
      </w:r>
      <w:r w:rsidR="0072150A">
        <w:rPr>
          <w:b/>
          <w:sz w:val="18"/>
          <w:szCs w:val="18"/>
        </w:rPr>
        <w:t xml:space="preserve"> og andet materiale</w:t>
      </w:r>
    </w:p>
    <w:p w14:paraId="700EA518" w14:textId="4096EEF7" w:rsidR="000B74BA" w:rsidRDefault="00D22594" w:rsidP="000B74BA">
      <w:pPr>
        <w:pStyle w:val="Listeafsnit"/>
        <w:spacing w:after="0"/>
        <w:ind w:left="0"/>
        <w:rPr>
          <w:sz w:val="18"/>
          <w:szCs w:val="18"/>
        </w:rPr>
      </w:pPr>
      <w:r>
        <w:rPr>
          <w:sz w:val="18"/>
          <w:szCs w:val="18"/>
        </w:rPr>
        <w:t>4</w:t>
      </w:r>
      <w:r w:rsidR="000B74BA">
        <w:rPr>
          <w:sz w:val="18"/>
          <w:szCs w:val="18"/>
        </w:rPr>
        <w:t>.1 Såfremt Sælger i forbindelse med afgivelse af tilbud eller indgåelse af leveringsaftale yder Køber teknisk bistand uden særskilt beregning af honorar herfor, er denne bistand alene at betragte som værende vejledende. Sælger påtager sig ikke noget ansvar på baggrund heraf. Alle oplysninger, herunder vedrørende teknisk data, kvalitet, dimensioner og vægt, der andet materiale, er kun vejledende.</w:t>
      </w:r>
      <w:r w:rsidR="009D4F07" w:rsidRPr="009D4F07">
        <w:t xml:space="preserve"> </w:t>
      </w:r>
      <w:r w:rsidR="009D4F07" w:rsidRPr="009D4F07">
        <w:rPr>
          <w:sz w:val="18"/>
          <w:szCs w:val="18"/>
        </w:rPr>
        <w:t>fremgår af brochurer, kataloger og</w:t>
      </w:r>
    </w:p>
    <w:p w14:paraId="7CE08605" w14:textId="77777777" w:rsidR="0072150A" w:rsidRDefault="0072150A" w:rsidP="0072150A">
      <w:pPr>
        <w:spacing w:after="0"/>
        <w:rPr>
          <w:sz w:val="18"/>
          <w:szCs w:val="18"/>
        </w:rPr>
      </w:pPr>
      <w:r>
        <w:rPr>
          <w:sz w:val="18"/>
          <w:szCs w:val="18"/>
        </w:rPr>
        <w:t>4.2. Sælger påtager sig intet ansvar for m</w:t>
      </w:r>
      <w:r w:rsidRPr="007B6008">
        <w:rPr>
          <w:sz w:val="18"/>
          <w:szCs w:val="18"/>
        </w:rPr>
        <w:t>ateriale udarbej</w:t>
      </w:r>
      <w:r>
        <w:rPr>
          <w:sz w:val="18"/>
          <w:szCs w:val="18"/>
        </w:rPr>
        <w:t>det af Sælgers leverandører så som brochurer, beregnings</w:t>
      </w:r>
      <w:r w:rsidRPr="007B6008">
        <w:rPr>
          <w:sz w:val="18"/>
          <w:szCs w:val="18"/>
        </w:rPr>
        <w:t>tabel</w:t>
      </w:r>
      <w:r>
        <w:rPr>
          <w:sz w:val="18"/>
          <w:szCs w:val="18"/>
        </w:rPr>
        <w:t>ler</w:t>
      </w:r>
      <w:r w:rsidRPr="007B6008">
        <w:rPr>
          <w:sz w:val="18"/>
          <w:szCs w:val="18"/>
        </w:rPr>
        <w:t xml:space="preserve"> eller</w:t>
      </w:r>
      <w:r>
        <w:rPr>
          <w:sz w:val="18"/>
          <w:szCs w:val="18"/>
        </w:rPr>
        <w:t xml:space="preserve"> anden form for salgsmaterialer</w:t>
      </w:r>
      <w:r w:rsidRPr="007B6008">
        <w:rPr>
          <w:sz w:val="18"/>
          <w:szCs w:val="18"/>
        </w:rPr>
        <w:t>.</w:t>
      </w:r>
    </w:p>
    <w:p w14:paraId="4C827B35" w14:textId="77777777" w:rsidR="000B74BA" w:rsidRPr="000B74BA" w:rsidRDefault="000B74BA" w:rsidP="000B74BA">
      <w:pPr>
        <w:pStyle w:val="Listeafsnit"/>
        <w:spacing w:after="0"/>
        <w:ind w:left="0"/>
        <w:rPr>
          <w:sz w:val="18"/>
          <w:szCs w:val="18"/>
        </w:rPr>
      </w:pPr>
    </w:p>
    <w:p w14:paraId="45F26170" w14:textId="77777777" w:rsidR="00EB2265" w:rsidRDefault="00BA0957" w:rsidP="00EB2265">
      <w:pPr>
        <w:pStyle w:val="Listeafsnit"/>
        <w:numPr>
          <w:ilvl w:val="0"/>
          <w:numId w:val="1"/>
        </w:numPr>
        <w:spacing w:after="0"/>
        <w:rPr>
          <w:b/>
          <w:sz w:val="18"/>
          <w:szCs w:val="18"/>
        </w:rPr>
      </w:pPr>
      <w:r w:rsidRPr="00BA0957">
        <w:rPr>
          <w:b/>
          <w:sz w:val="18"/>
          <w:szCs w:val="18"/>
        </w:rPr>
        <w:t>Lever</w:t>
      </w:r>
      <w:r w:rsidR="00EB2265">
        <w:rPr>
          <w:b/>
          <w:sz w:val="18"/>
          <w:szCs w:val="18"/>
        </w:rPr>
        <w:t>ing</w:t>
      </w:r>
    </w:p>
    <w:p w14:paraId="7E90D6E8" w14:textId="77777777" w:rsidR="00BA0957" w:rsidRPr="00EB2265" w:rsidRDefault="00EB2265" w:rsidP="00EB2265">
      <w:pPr>
        <w:spacing w:after="0"/>
        <w:rPr>
          <w:b/>
          <w:sz w:val="18"/>
          <w:szCs w:val="18"/>
        </w:rPr>
      </w:pPr>
      <w:r>
        <w:rPr>
          <w:sz w:val="18"/>
          <w:szCs w:val="18"/>
        </w:rPr>
        <w:t xml:space="preserve">5.1 </w:t>
      </w:r>
      <w:r w:rsidR="00BA0957" w:rsidRPr="00EB2265">
        <w:rPr>
          <w:sz w:val="18"/>
          <w:szCs w:val="18"/>
        </w:rPr>
        <w:t>Køber oplyser leveringsadresse og har ansvaret for</w:t>
      </w:r>
      <w:r w:rsidR="005E5F23">
        <w:rPr>
          <w:sz w:val="18"/>
          <w:szCs w:val="18"/>
        </w:rPr>
        <w:t>,</w:t>
      </w:r>
      <w:r w:rsidR="00BA0957" w:rsidRPr="00EB2265">
        <w:rPr>
          <w:sz w:val="18"/>
          <w:szCs w:val="18"/>
        </w:rPr>
        <w:t xml:space="preserve"> at en fuld læsset lastbil kan køre ved egen kraft på jævnt bæredygtigt underlag. Sælger påtager sig intet</w:t>
      </w:r>
      <w:r w:rsidR="003E6A3E" w:rsidRPr="00EB2265">
        <w:rPr>
          <w:sz w:val="18"/>
          <w:szCs w:val="18"/>
        </w:rPr>
        <w:t xml:space="preserve"> </w:t>
      </w:r>
      <w:r w:rsidR="00BA0957" w:rsidRPr="00EB2265">
        <w:rPr>
          <w:sz w:val="18"/>
          <w:szCs w:val="18"/>
        </w:rPr>
        <w:t>ansvar for kørevejens evt. manglende bæreevne og skader afledt deraf. Transportforsikring tegnes kun på Købers opfordring og for dennes regning. Såfremt der oplyses forkert leveringsadresse</w:t>
      </w:r>
      <w:r w:rsidR="005E5F23">
        <w:rPr>
          <w:sz w:val="18"/>
          <w:szCs w:val="18"/>
        </w:rPr>
        <w:t>,</w:t>
      </w:r>
      <w:r w:rsidR="00BA0957" w:rsidRPr="00EB2265">
        <w:rPr>
          <w:sz w:val="18"/>
          <w:szCs w:val="18"/>
        </w:rPr>
        <w:t xml:space="preserve"> eller det ikke er muligt at komme frem til leveringsadresse</w:t>
      </w:r>
      <w:r w:rsidR="00D22594">
        <w:rPr>
          <w:sz w:val="18"/>
          <w:szCs w:val="18"/>
        </w:rPr>
        <w:t>n</w:t>
      </w:r>
      <w:r w:rsidR="005E5F23">
        <w:rPr>
          <w:sz w:val="18"/>
          <w:szCs w:val="18"/>
        </w:rPr>
        <w:t>,</w:t>
      </w:r>
      <w:r w:rsidR="00BA0957" w:rsidRPr="00EB2265">
        <w:rPr>
          <w:sz w:val="18"/>
          <w:szCs w:val="18"/>
        </w:rPr>
        <w:t xml:space="preserve"> er Sælger berettiget til at debitere Køberen for enhver deraf f</w:t>
      </w:r>
      <w:r w:rsidR="00474338" w:rsidRPr="00EB2265">
        <w:rPr>
          <w:sz w:val="18"/>
          <w:szCs w:val="18"/>
        </w:rPr>
        <w:t xml:space="preserve">ølgende ekstra omkostning. </w:t>
      </w:r>
    </w:p>
    <w:p w14:paraId="15917E97" w14:textId="77777777" w:rsidR="00B85324" w:rsidRDefault="00EB2265" w:rsidP="009243EB">
      <w:pPr>
        <w:pStyle w:val="Listeafsnit"/>
        <w:spacing w:after="0"/>
        <w:ind w:left="0"/>
        <w:rPr>
          <w:sz w:val="18"/>
          <w:szCs w:val="18"/>
        </w:rPr>
      </w:pPr>
      <w:r>
        <w:rPr>
          <w:sz w:val="18"/>
          <w:szCs w:val="18"/>
        </w:rPr>
        <w:t>5.2</w:t>
      </w:r>
      <w:r w:rsidR="003E6A3E">
        <w:rPr>
          <w:sz w:val="18"/>
          <w:szCs w:val="18"/>
        </w:rPr>
        <w:t xml:space="preserve"> </w:t>
      </w:r>
      <w:r w:rsidR="003E6A3E" w:rsidRPr="003E6A3E">
        <w:rPr>
          <w:sz w:val="18"/>
          <w:szCs w:val="18"/>
        </w:rPr>
        <w:t>Køber er forpligtet til at foretage modtagerkontrol</w:t>
      </w:r>
      <w:r w:rsidR="00D5344B">
        <w:rPr>
          <w:sz w:val="18"/>
          <w:szCs w:val="18"/>
        </w:rPr>
        <w:t xml:space="preserve"> af leverancen</w:t>
      </w:r>
      <w:r w:rsidR="003E6A3E" w:rsidRPr="003E6A3E">
        <w:rPr>
          <w:sz w:val="18"/>
          <w:szCs w:val="18"/>
        </w:rPr>
        <w:t>.</w:t>
      </w:r>
      <w:r w:rsidR="003E6A3E" w:rsidRPr="003E6A3E">
        <w:rPr>
          <w:sz w:val="18"/>
          <w:szCs w:val="18"/>
        </w:rPr>
        <w:br/>
      </w:r>
      <w:r w:rsidR="00D5344B">
        <w:rPr>
          <w:sz w:val="18"/>
          <w:szCs w:val="18"/>
        </w:rPr>
        <w:t xml:space="preserve">5.3. </w:t>
      </w:r>
      <w:r w:rsidR="003E6A3E" w:rsidRPr="003E6A3E">
        <w:rPr>
          <w:sz w:val="18"/>
          <w:szCs w:val="18"/>
        </w:rPr>
        <w:t>Køber er forpligtet til at stille fornødent mandskab til rådighed for aflæsning.</w:t>
      </w:r>
      <w:r w:rsidR="003E6A3E" w:rsidRPr="003E6A3E">
        <w:rPr>
          <w:sz w:val="18"/>
          <w:szCs w:val="18"/>
        </w:rPr>
        <w:br/>
        <w:t xml:space="preserve">Såfremt denne forpligtelse ikke overholdes af </w:t>
      </w:r>
      <w:r w:rsidR="00D9030A">
        <w:rPr>
          <w:sz w:val="18"/>
          <w:szCs w:val="18"/>
        </w:rPr>
        <w:t>K</w:t>
      </w:r>
      <w:r w:rsidR="003E6A3E" w:rsidRPr="003E6A3E">
        <w:rPr>
          <w:sz w:val="18"/>
          <w:szCs w:val="18"/>
        </w:rPr>
        <w:t>øber, er sælger berettiget til at foretage levering</w:t>
      </w:r>
      <w:r w:rsidR="00D9030A">
        <w:rPr>
          <w:sz w:val="18"/>
          <w:szCs w:val="18"/>
        </w:rPr>
        <w:t xml:space="preserve"> på leveringsstedet, uanset om K</w:t>
      </w:r>
      <w:r w:rsidR="003E6A3E" w:rsidRPr="003E6A3E">
        <w:rPr>
          <w:sz w:val="18"/>
          <w:szCs w:val="18"/>
        </w:rPr>
        <w:t>øbers repræsentant antræffes.</w:t>
      </w:r>
      <w:r w:rsidR="003E6A3E" w:rsidRPr="003E6A3E">
        <w:rPr>
          <w:sz w:val="18"/>
          <w:szCs w:val="18"/>
        </w:rPr>
        <w:br/>
        <w:t>Følgeseddel eller transportørens køreseddel/fragtbrev anses i så fald som dokumentation for korrekt gennemført levering.</w:t>
      </w:r>
    </w:p>
    <w:p w14:paraId="09B22786" w14:textId="16707A4E" w:rsidR="00474338" w:rsidRDefault="00EB2265" w:rsidP="009243EB">
      <w:pPr>
        <w:pStyle w:val="Listeafsnit"/>
        <w:spacing w:after="0"/>
        <w:ind w:left="0"/>
        <w:rPr>
          <w:sz w:val="18"/>
          <w:szCs w:val="18"/>
        </w:rPr>
      </w:pPr>
      <w:r>
        <w:rPr>
          <w:sz w:val="18"/>
          <w:szCs w:val="18"/>
        </w:rPr>
        <w:t>5</w:t>
      </w:r>
      <w:r w:rsidR="00474338">
        <w:rPr>
          <w:sz w:val="18"/>
          <w:szCs w:val="18"/>
        </w:rPr>
        <w:t>.</w:t>
      </w:r>
      <w:r w:rsidR="00D5344B">
        <w:rPr>
          <w:sz w:val="18"/>
          <w:szCs w:val="18"/>
        </w:rPr>
        <w:t>4</w:t>
      </w:r>
      <w:r w:rsidR="00474338">
        <w:rPr>
          <w:sz w:val="18"/>
          <w:szCs w:val="18"/>
        </w:rPr>
        <w:t xml:space="preserve">. </w:t>
      </w:r>
      <w:r w:rsidR="00474338" w:rsidRPr="00474338">
        <w:rPr>
          <w:sz w:val="18"/>
          <w:szCs w:val="18"/>
        </w:rPr>
        <w:t>Udgifter i forbindelse med opstået ventetid for aflæsning</w:t>
      </w:r>
      <w:r w:rsidR="00474338">
        <w:rPr>
          <w:sz w:val="18"/>
          <w:szCs w:val="18"/>
        </w:rPr>
        <w:t>, samt omkostninger som følge af</w:t>
      </w:r>
      <w:r w:rsidR="00D9030A">
        <w:rPr>
          <w:sz w:val="18"/>
          <w:szCs w:val="18"/>
        </w:rPr>
        <w:t xml:space="preserve"> at K</w:t>
      </w:r>
      <w:r w:rsidR="00474338" w:rsidRPr="00474338">
        <w:rPr>
          <w:sz w:val="18"/>
          <w:szCs w:val="18"/>
        </w:rPr>
        <w:t xml:space="preserve">øber ikke kan modtage leverancen til aftalt leveringstid, faktureres til </w:t>
      </w:r>
      <w:r w:rsidR="00D5344B">
        <w:rPr>
          <w:sz w:val="18"/>
          <w:szCs w:val="18"/>
        </w:rPr>
        <w:t>K</w:t>
      </w:r>
      <w:r w:rsidR="00474338" w:rsidRPr="00474338">
        <w:rPr>
          <w:sz w:val="18"/>
          <w:szCs w:val="18"/>
        </w:rPr>
        <w:t>øber</w:t>
      </w:r>
      <w:r w:rsidR="00474338">
        <w:rPr>
          <w:sz w:val="18"/>
          <w:szCs w:val="18"/>
        </w:rPr>
        <w:t>.</w:t>
      </w:r>
    </w:p>
    <w:p w14:paraId="12A2E9CB" w14:textId="2C8B0EE5" w:rsidR="009243EB" w:rsidRDefault="009243EB" w:rsidP="009243EB">
      <w:pPr>
        <w:pStyle w:val="Listeafsnit"/>
        <w:spacing w:after="0"/>
        <w:ind w:left="0"/>
        <w:rPr>
          <w:sz w:val="18"/>
          <w:szCs w:val="18"/>
        </w:rPr>
      </w:pPr>
    </w:p>
    <w:p w14:paraId="0EEFC75F" w14:textId="77777777" w:rsidR="009243EB" w:rsidRPr="009243EB" w:rsidRDefault="009243EB" w:rsidP="009243EB">
      <w:pPr>
        <w:pStyle w:val="Listeafsnit"/>
        <w:numPr>
          <w:ilvl w:val="0"/>
          <w:numId w:val="1"/>
        </w:numPr>
        <w:spacing w:after="0"/>
        <w:rPr>
          <w:b/>
          <w:sz w:val="18"/>
          <w:szCs w:val="18"/>
        </w:rPr>
      </w:pPr>
      <w:r w:rsidRPr="009243EB">
        <w:rPr>
          <w:b/>
          <w:sz w:val="18"/>
          <w:szCs w:val="18"/>
        </w:rPr>
        <w:t>Betalingsbetingelser</w:t>
      </w:r>
    </w:p>
    <w:p w14:paraId="1FC04AF3" w14:textId="322C6AD2" w:rsidR="00BE5981" w:rsidRDefault="00EB2265" w:rsidP="009243EB">
      <w:pPr>
        <w:spacing w:after="0"/>
        <w:rPr>
          <w:sz w:val="18"/>
          <w:szCs w:val="18"/>
        </w:rPr>
      </w:pPr>
      <w:r>
        <w:rPr>
          <w:sz w:val="18"/>
          <w:szCs w:val="18"/>
        </w:rPr>
        <w:t>6</w:t>
      </w:r>
      <w:r w:rsidR="00F07D4A">
        <w:rPr>
          <w:sz w:val="18"/>
          <w:szCs w:val="18"/>
        </w:rPr>
        <w:t>.1. Hvor intet andet er anfø</w:t>
      </w:r>
      <w:r w:rsidR="005E5F23">
        <w:rPr>
          <w:sz w:val="18"/>
          <w:szCs w:val="18"/>
        </w:rPr>
        <w:t>rt, er betalingsbetingelserne 8</w:t>
      </w:r>
      <w:r w:rsidR="00F07D4A">
        <w:rPr>
          <w:sz w:val="18"/>
          <w:szCs w:val="18"/>
        </w:rPr>
        <w:t xml:space="preserve"> dage netto. </w:t>
      </w:r>
      <w:r w:rsidR="009243EB">
        <w:rPr>
          <w:sz w:val="18"/>
          <w:szCs w:val="18"/>
        </w:rPr>
        <w:t xml:space="preserve"> </w:t>
      </w:r>
      <w:r w:rsidR="00567AF0">
        <w:rPr>
          <w:sz w:val="18"/>
          <w:szCs w:val="18"/>
        </w:rPr>
        <w:t xml:space="preserve">6.2. </w:t>
      </w:r>
      <w:r w:rsidR="00D9030A">
        <w:rPr>
          <w:sz w:val="18"/>
          <w:szCs w:val="18"/>
        </w:rPr>
        <w:t>Reklamationer berettiger ikke K</w:t>
      </w:r>
      <w:r w:rsidR="00BE5981">
        <w:rPr>
          <w:sz w:val="18"/>
          <w:szCs w:val="18"/>
        </w:rPr>
        <w:t>øber til at tilbageholde betaling for leverancer.</w:t>
      </w:r>
      <w:r w:rsidR="00567AF0" w:rsidRPr="00567AF0">
        <w:t xml:space="preserve"> </w:t>
      </w:r>
      <w:r w:rsidR="00567AF0" w:rsidRPr="00567AF0">
        <w:rPr>
          <w:sz w:val="18"/>
          <w:szCs w:val="18"/>
        </w:rPr>
        <w:t xml:space="preserve">Køber er ikke berettiget til at modregne i udstedte fakturaer, medmindre modkravet skriftligt er anerkendt af </w:t>
      </w:r>
      <w:r w:rsidR="00567AF0">
        <w:rPr>
          <w:sz w:val="18"/>
          <w:szCs w:val="18"/>
        </w:rPr>
        <w:t>Sælger</w:t>
      </w:r>
      <w:r w:rsidR="00567AF0" w:rsidRPr="00567AF0">
        <w:rPr>
          <w:sz w:val="18"/>
          <w:szCs w:val="18"/>
        </w:rPr>
        <w:t>.</w:t>
      </w:r>
    </w:p>
    <w:p w14:paraId="2F081209" w14:textId="53C3844C" w:rsidR="00567AF0" w:rsidRDefault="00EB2265" w:rsidP="00BE5981">
      <w:pPr>
        <w:spacing w:after="0" w:line="240" w:lineRule="auto"/>
        <w:rPr>
          <w:sz w:val="18"/>
          <w:szCs w:val="18"/>
        </w:rPr>
      </w:pPr>
      <w:r>
        <w:rPr>
          <w:sz w:val="18"/>
          <w:szCs w:val="18"/>
        </w:rPr>
        <w:t>6</w:t>
      </w:r>
      <w:r w:rsidR="00F07D4A">
        <w:rPr>
          <w:sz w:val="18"/>
          <w:szCs w:val="18"/>
        </w:rPr>
        <w:t>.</w:t>
      </w:r>
      <w:r w:rsidR="00567AF0">
        <w:rPr>
          <w:sz w:val="18"/>
          <w:szCs w:val="18"/>
        </w:rPr>
        <w:t>3</w:t>
      </w:r>
      <w:r w:rsidR="00F07D4A">
        <w:rPr>
          <w:sz w:val="18"/>
          <w:szCs w:val="18"/>
        </w:rPr>
        <w:t>. Forfaldende beløb forrentes med</w:t>
      </w:r>
      <w:r w:rsidR="005E5F23">
        <w:rPr>
          <w:sz w:val="18"/>
          <w:szCs w:val="18"/>
        </w:rPr>
        <w:t xml:space="preserve"> </w:t>
      </w:r>
      <w:r w:rsidR="00F07D4A">
        <w:rPr>
          <w:sz w:val="18"/>
          <w:szCs w:val="18"/>
        </w:rPr>
        <w:t xml:space="preserve">2% pr. påbegyndt måned fra fakturadato. </w:t>
      </w:r>
    </w:p>
    <w:p w14:paraId="63A8C13A" w14:textId="77777777" w:rsidR="00821C7D" w:rsidRDefault="00567AF0" w:rsidP="00BE5981">
      <w:pPr>
        <w:spacing w:after="0" w:line="240" w:lineRule="auto"/>
        <w:rPr>
          <w:sz w:val="18"/>
          <w:szCs w:val="18"/>
        </w:rPr>
      </w:pPr>
      <w:r>
        <w:rPr>
          <w:sz w:val="18"/>
          <w:szCs w:val="18"/>
        </w:rPr>
        <w:t xml:space="preserve">6.4. </w:t>
      </w:r>
      <w:r w:rsidR="00F07D4A">
        <w:rPr>
          <w:sz w:val="18"/>
          <w:szCs w:val="18"/>
        </w:rPr>
        <w:t>Enhver forsinket betaling giver Sælger ret til at annullere eller standse enhver videre levering og i øvrigt frigøre sig fra alle kontraktlige forhold og forpligtelser. Endvidere forbeholder Sælger sig ret til at ændre betalingsbetingelser, såfremt der skulle opstå begrundede formodninger om Købers svækkede betalingsevne.</w:t>
      </w:r>
    </w:p>
    <w:p w14:paraId="5C09C5BB" w14:textId="77777777" w:rsidR="00316DFA" w:rsidRDefault="00316DFA" w:rsidP="00BE5981">
      <w:pPr>
        <w:spacing w:after="0" w:line="240" w:lineRule="auto"/>
        <w:rPr>
          <w:sz w:val="18"/>
          <w:szCs w:val="18"/>
        </w:rPr>
      </w:pPr>
    </w:p>
    <w:p w14:paraId="7DF373D7" w14:textId="77777777" w:rsidR="00F07D4A" w:rsidRPr="00F07D4A" w:rsidRDefault="00F07D4A" w:rsidP="00F07D4A">
      <w:pPr>
        <w:pStyle w:val="Listeafsnit"/>
        <w:numPr>
          <w:ilvl w:val="0"/>
          <w:numId w:val="1"/>
        </w:numPr>
        <w:spacing w:after="0" w:line="240" w:lineRule="auto"/>
        <w:rPr>
          <w:b/>
          <w:sz w:val="18"/>
          <w:szCs w:val="18"/>
        </w:rPr>
      </w:pPr>
      <w:r w:rsidRPr="00F07D4A">
        <w:rPr>
          <w:b/>
          <w:sz w:val="18"/>
          <w:szCs w:val="18"/>
        </w:rPr>
        <w:t xml:space="preserve">Ejendomsret </w:t>
      </w:r>
    </w:p>
    <w:p w14:paraId="7FB0084C" w14:textId="77777777" w:rsidR="00821C7D" w:rsidRPr="00F07D4A" w:rsidRDefault="009E63AC" w:rsidP="00F07D4A">
      <w:pPr>
        <w:pStyle w:val="Listeafsnit"/>
        <w:spacing w:after="0" w:line="240" w:lineRule="auto"/>
        <w:ind w:left="0"/>
        <w:rPr>
          <w:sz w:val="18"/>
          <w:szCs w:val="18"/>
        </w:rPr>
      </w:pPr>
      <w:r>
        <w:rPr>
          <w:sz w:val="18"/>
          <w:szCs w:val="18"/>
        </w:rPr>
        <w:t>7</w:t>
      </w:r>
      <w:r w:rsidR="00F07D4A">
        <w:rPr>
          <w:sz w:val="18"/>
          <w:szCs w:val="18"/>
        </w:rPr>
        <w:t xml:space="preserve">.1 </w:t>
      </w:r>
      <w:r w:rsidR="00821C7D" w:rsidRPr="00F07D4A">
        <w:rPr>
          <w:sz w:val="18"/>
          <w:szCs w:val="18"/>
        </w:rPr>
        <w:t>Sælger forbeholder sig ejendomsretten over salgsgenstanden</w:t>
      </w:r>
      <w:r w:rsidR="005E5F23">
        <w:rPr>
          <w:sz w:val="18"/>
          <w:szCs w:val="18"/>
        </w:rPr>
        <w:t>,</w:t>
      </w:r>
      <w:r w:rsidR="00821C7D" w:rsidRPr="00F07D4A">
        <w:rPr>
          <w:sz w:val="18"/>
          <w:szCs w:val="18"/>
        </w:rPr>
        <w:t xml:space="preserve"> indtil hele købssummen inkl. renter, omkostninger m.m. er betalt. Såfremt Køber misligholder sin betalingsforpligtigelse</w:t>
      </w:r>
      <w:r w:rsidR="005E5F23">
        <w:rPr>
          <w:sz w:val="18"/>
          <w:szCs w:val="18"/>
        </w:rPr>
        <w:t>, er S</w:t>
      </w:r>
      <w:r w:rsidR="00821C7D" w:rsidRPr="00F07D4A">
        <w:rPr>
          <w:sz w:val="18"/>
          <w:szCs w:val="18"/>
        </w:rPr>
        <w:t>ælger berettiget til at tilbagetage salgsgenstanden.</w:t>
      </w:r>
    </w:p>
    <w:p w14:paraId="1F3B3BEE" w14:textId="77777777" w:rsidR="00F07D4A" w:rsidRDefault="00F07D4A" w:rsidP="00D41260">
      <w:pPr>
        <w:spacing w:after="0" w:line="240" w:lineRule="auto"/>
        <w:rPr>
          <w:sz w:val="18"/>
          <w:szCs w:val="18"/>
        </w:rPr>
      </w:pPr>
    </w:p>
    <w:p w14:paraId="3E76D7BA" w14:textId="77777777" w:rsidR="00D41260" w:rsidRPr="00D41260" w:rsidRDefault="00D41260" w:rsidP="00D41260">
      <w:pPr>
        <w:pStyle w:val="Listeafsnit"/>
        <w:numPr>
          <w:ilvl w:val="0"/>
          <w:numId w:val="1"/>
        </w:numPr>
        <w:spacing w:after="0" w:line="240" w:lineRule="auto"/>
        <w:rPr>
          <w:b/>
          <w:sz w:val="18"/>
          <w:szCs w:val="18"/>
        </w:rPr>
      </w:pPr>
      <w:r w:rsidRPr="00D41260">
        <w:rPr>
          <w:b/>
          <w:sz w:val="18"/>
          <w:szCs w:val="18"/>
        </w:rPr>
        <w:t>Afbestilling eller ændring af ordre</w:t>
      </w:r>
    </w:p>
    <w:p w14:paraId="703ED23C" w14:textId="77777777" w:rsidR="00F07D4A" w:rsidRDefault="009E63AC" w:rsidP="00F07D4A">
      <w:pPr>
        <w:spacing w:after="0" w:line="240" w:lineRule="auto"/>
        <w:rPr>
          <w:sz w:val="18"/>
          <w:szCs w:val="18"/>
        </w:rPr>
      </w:pPr>
      <w:r>
        <w:rPr>
          <w:sz w:val="18"/>
          <w:szCs w:val="18"/>
        </w:rPr>
        <w:t>8</w:t>
      </w:r>
      <w:r w:rsidR="00D41260">
        <w:rPr>
          <w:sz w:val="18"/>
          <w:szCs w:val="18"/>
        </w:rPr>
        <w:t>.1 Afbestilling eller ændring af ordre kan alene finde sted efter forudgående aftale med Sælger, og såfremt Sælger vurdere</w:t>
      </w:r>
      <w:r w:rsidR="0084234F">
        <w:rPr>
          <w:sz w:val="18"/>
          <w:szCs w:val="18"/>
        </w:rPr>
        <w:t>r</w:t>
      </w:r>
      <w:r w:rsidR="00D41260">
        <w:rPr>
          <w:sz w:val="18"/>
          <w:szCs w:val="18"/>
        </w:rPr>
        <w:t>, at produktionen af ordren ikke er for vidt fremskreden. Ved Købers afbestilling eller ændring af en ordre forbeholder Sælger sig retten til at kræv</w:t>
      </w:r>
      <w:r w:rsidR="00D9030A">
        <w:rPr>
          <w:sz w:val="18"/>
          <w:szCs w:val="18"/>
        </w:rPr>
        <w:t>e, at Køber holder Sælger skade</w:t>
      </w:r>
      <w:r w:rsidR="00D41260">
        <w:rPr>
          <w:sz w:val="18"/>
          <w:szCs w:val="18"/>
        </w:rPr>
        <w:t>s</w:t>
      </w:r>
      <w:r w:rsidR="00D9030A">
        <w:rPr>
          <w:sz w:val="18"/>
          <w:szCs w:val="18"/>
        </w:rPr>
        <w:t>l</w:t>
      </w:r>
      <w:r w:rsidR="00D41260">
        <w:rPr>
          <w:sz w:val="18"/>
          <w:szCs w:val="18"/>
        </w:rPr>
        <w:t xml:space="preserve">øs for de dermed forbundne omkostninger. </w:t>
      </w:r>
    </w:p>
    <w:p w14:paraId="35143591" w14:textId="77777777" w:rsidR="00C62246" w:rsidRDefault="00C62246" w:rsidP="00F07D4A">
      <w:pPr>
        <w:spacing w:after="0" w:line="240" w:lineRule="auto"/>
        <w:rPr>
          <w:sz w:val="18"/>
          <w:szCs w:val="18"/>
        </w:rPr>
      </w:pPr>
    </w:p>
    <w:p w14:paraId="6357D98F" w14:textId="77777777" w:rsidR="00C62246" w:rsidRPr="00C62246" w:rsidRDefault="00C62246" w:rsidP="00C62246">
      <w:pPr>
        <w:pStyle w:val="Listeafsnit"/>
        <w:numPr>
          <w:ilvl w:val="0"/>
          <w:numId w:val="1"/>
        </w:numPr>
        <w:spacing w:after="0" w:line="240" w:lineRule="auto"/>
        <w:rPr>
          <w:b/>
          <w:sz w:val="18"/>
          <w:szCs w:val="18"/>
        </w:rPr>
      </w:pPr>
      <w:r w:rsidRPr="00C62246">
        <w:rPr>
          <w:b/>
          <w:sz w:val="18"/>
          <w:szCs w:val="18"/>
        </w:rPr>
        <w:t>Returvare</w:t>
      </w:r>
    </w:p>
    <w:p w14:paraId="3C4233A4" w14:textId="0EB738F2" w:rsidR="00562B81" w:rsidRDefault="009E63AC" w:rsidP="00C62246">
      <w:pPr>
        <w:pStyle w:val="Listeafsnit"/>
        <w:spacing w:after="0" w:line="240" w:lineRule="auto"/>
        <w:ind w:left="0"/>
        <w:rPr>
          <w:sz w:val="18"/>
          <w:szCs w:val="18"/>
        </w:rPr>
      </w:pPr>
      <w:r>
        <w:rPr>
          <w:sz w:val="18"/>
          <w:szCs w:val="18"/>
        </w:rPr>
        <w:t>9</w:t>
      </w:r>
      <w:r w:rsidR="00C62246">
        <w:rPr>
          <w:sz w:val="18"/>
          <w:szCs w:val="18"/>
        </w:rPr>
        <w:t xml:space="preserve">.1 </w:t>
      </w:r>
      <w:r w:rsidR="00C62246" w:rsidRPr="00C62246">
        <w:rPr>
          <w:sz w:val="18"/>
          <w:szCs w:val="18"/>
        </w:rPr>
        <w:t>Va</w:t>
      </w:r>
      <w:r w:rsidR="00C62246">
        <w:rPr>
          <w:sz w:val="18"/>
          <w:szCs w:val="18"/>
        </w:rPr>
        <w:t>ren tages kun retur efter forudgående aftale og med henvisning til følgeseddel eller faktura. Vare taget hjem direkte til Køber, eller produceret direkte til Køber tages ikke retur. Godkendte returvare</w:t>
      </w:r>
      <w:r w:rsidR="0084234F">
        <w:rPr>
          <w:sz w:val="18"/>
          <w:szCs w:val="18"/>
        </w:rPr>
        <w:t>r</w:t>
      </w:r>
      <w:r w:rsidR="00C62246">
        <w:rPr>
          <w:sz w:val="18"/>
          <w:szCs w:val="18"/>
        </w:rPr>
        <w:t xml:space="preserve"> krediteres med fradrag på 30% af nettoprisen eksklusiv moms. Al returfragt sker for </w:t>
      </w:r>
      <w:r w:rsidR="0084234F">
        <w:rPr>
          <w:sz w:val="18"/>
          <w:szCs w:val="18"/>
        </w:rPr>
        <w:t>K</w:t>
      </w:r>
      <w:r w:rsidR="00C62246">
        <w:rPr>
          <w:sz w:val="18"/>
          <w:szCs w:val="18"/>
        </w:rPr>
        <w:t>øbers regning og risiko.</w:t>
      </w:r>
    </w:p>
    <w:p w14:paraId="52C3FB9C" w14:textId="77777777" w:rsidR="00812926" w:rsidRDefault="00812926" w:rsidP="00C62246">
      <w:pPr>
        <w:pStyle w:val="Listeafsnit"/>
        <w:spacing w:after="0" w:line="240" w:lineRule="auto"/>
        <w:ind w:left="0"/>
        <w:rPr>
          <w:sz w:val="18"/>
          <w:szCs w:val="18"/>
        </w:rPr>
      </w:pPr>
    </w:p>
    <w:p w14:paraId="43987221" w14:textId="77777777" w:rsidR="00812926" w:rsidRDefault="00812926" w:rsidP="00A42323">
      <w:pPr>
        <w:pStyle w:val="Listeafsnit"/>
        <w:numPr>
          <w:ilvl w:val="0"/>
          <w:numId w:val="1"/>
        </w:numPr>
        <w:spacing w:after="0" w:line="240" w:lineRule="auto"/>
        <w:rPr>
          <w:b/>
          <w:sz w:val="18"/>
          <w:szCs w:val="18"/>
        </w:rPr>
      </w:pPr>
      <w:r>
        <w:rPr>
          <w:b/>
          <w:sz w:val="18"/>
          <w:szCs w:val="18"/>
        </w:rPr>
        <w:t>Mangler</w:t>
      </w:r>
    </w:p>
    <w:p w14:paraId="4A5F2964" w14:textId="77777777" w:rsidR="008975C4" w:rsidRDefault="00812926" w:rsidP="00812926">
      <w:pPr>
        <w:spacing w:after="0" w:line="240" w:lineRule="auto"/>
        <w:rPr>
          <w:sz w:val="18"/>
          <w:szCs w:val="18"/>
        </w:rPr>
      </w:pPr>
      <w:r w:rsidRPr="00812926">
        <w:rPr>
          <w:sz w:val="18"/>
          <w:szCs w:val="18"/>
        </w:rPr>
        <w:t xml:space="preserve">10.1 </w:t>
      </w:r>
      <w:r>
        <w:rPr>
          <w:sz w:val="18"/>
          <w:szCs w:val="18"/>
        </w:rPr>
        <w:t xml:space="preserve">Køber må straks ved modtagelsen, og inden </w:t>
      </w:r>
      <w:r w:rsidR="008975C4">
        <w:rPr>
          <w:sz w:val="18"/>
          <w:szCs w:val="18"/>
        </w:rPr>
        <w:t>materialerne</w:t>
      </w:r>
      <w:r>
        <w:rPr>
          <w:sz w:val="18"/>
          <w:szCs w:val="18"/>
        </w:rPr>
        <w:t xml:space="preserve"> tages i brug eller </w:t>
      </w:r>
      <w:r w:rsidR="008975C4">
        <w:rPr>
          <w:sz w:val="18"/>
          <w:szCs w:val="18"/>
        </w:rPr>
        <w:t>bearbejdes</w:t>
      </w:r>
      <w:r>
        <w:rPr>
          <w:sz w:val="18"/>
          <w:szCs w:val="18"/>
        </w:rPr>
        <w:t>, gennemgå de leverede vare</w:t>
      </w:r>
      <w:r w:rsidR="00423EC1">
        <w:rPr>
          <w:sz w:val="18"/>
          <w:szCs w:val="18"/>
        </w:rPr>
        <w:t>r</w:t>
      </w:r>
      <w:r>
        <w:rPr>
          <w:sz w:val="18"/>
          <w:szCs w:val="18"/>
        </w:rPr>
        <w:t xml:space="preserve"> for evt. mangler.</w:t>
      </w:r>
      <w:r w:rsidR="008975C4">
        <w:rPr>
          <w:sz w:val="18"/>
          <w:szCs w:val="18"/>
        </w:rPr>
        <w:t xml:space="preserve"> </w:t>
      </w:r>
    </w:p>
    <w:p w14:paraId="3FC3AD28" w14:textId="26104D85" w:rsidR="00812926" w:rsidRDefault="008975C4" w:rsidP="00812926">
      <w:pPr>
        <w:spacing w:after="0" w:line="240" w:lineRule="auto"/>
        <w:rPr>
          <w:sz w:val="18"/>
          <w:szCs w:val="18"/>
        </w:rPr>
      </w:pPr>
      <w:r>
        <w:rPr>
          <w:sz w:val="18"/>
          <w:szCs w:val="18"/>
        </w:rPr>
        <w:t>Reklamation over mangler, herunder mængde afvigelse</w:t>
      </w:r>
      <w:r w:rsidR="00B67F98">
        <w:rPr>
          <w:sz w:val="18"/>
          <w:szCs w:val="18"/>
        </w:rPr>
        <w:t>r</w:t>
      </w:r>
      <w:r>
        <w:rPr>
          <w:sz w:val="18"/>
          <w:szCs w:val="18"/>
        </w:rPr>
        <w:t>, der er eller burde have været konstateret ved en sådan gennemgang, må fremsættes straks og senest 3 dage efter varens levering for at kunne tages til følge.</w:t>
      </w:r>
      <w:r w:rsidR="00B67F98">
        <w:rPr>
          <w:sz w:val="18"/>
          <w:szCs w:val="18"/>
        </w:rPr>
        <w:t xml:space="preserve"> Såfremt Køber ikke foreta</w:t>
      </w:r>
      <w:bookmarkStart w:id="0" w:name="_GoBack"/>
      <w:bookmarkEnd w:id="0"/>
      <w:r w:rsidR="00B67F98">
        <w:rPr>
          <w:sz w:val="18"/>
          <w:szCs w:val="18"/>
        </w:rPr>
        <w:t xml:space="preserve">ger den påkrævede modtagerkontrol </w:t>
      </w:r>
      <w:r w:rsidR="00B67F98" w:rsidRPr="0088524D">
        <w:rPr>
          <w:sz w:val="18"/>
          <w:szCs w:val="18"/>
        </w:rPr>
        <w:t>eller der senere konstateres mangler</w:t>
      </w:r>
      <w:r w:rsidR="00B67F98">
        <w:rPr>
          <w:sz w:val="18"/>
          <w:szCs w:val="18"/>
        </w:rPr>
        <w:t>, herunder mængdeafvigelser,</w:t>
      </w:r>
      <w:r w:rsidR="00B67F98" w:rsidRPr="0088524D">
        <w:rPr>
          <w:sz w:val="18"/>
          <w:szCs w:val="18"/>
        </w:rPr>
        <w:t xml:space="preserve"> som kunne/burde have været påvist </w:t>
      </w:r>
      <w:r w:rsidR="00B67F98">
        <w:rPr>
          <w:sz w:val="18"/>
          <w:szCs w:val="18"/>
        </w:rPr>
        <w:t>ved Købers kontrol</w:t>
      </w:r>
      <w:r w:rsidR="00B67F98" w:rsidRPr="0088524D">
        <w:rPr>
          <w:sz w:val="18"/>
          <w:szCs w:val="18"/>
        </w:rPr>
        <w:t>,</w:t>
      </w:r>
      <w:r w:rsidR="00B67F98">
        <w:rPr>
          <w:sz w:val="18"/>
          <w:szCs w:val="18"/>
        </w:rPr>
        <w:t xml:space="preserve"> udgør dette ikke en mangel.</w:t>
      </w:r>
    </w:p>
    <w:p w14:paraId="50D6AA7A" w14:textId="5A7AA43B" w:rsidR="0031128F" w:rsidRDefault="00B35EB5" w:rsidP="0031128F">
      <w:pPr>
        <w:spacing w:after="0" w:line="240" w:lineRule="auto"/>
        <w:rPr>
          <w:sz w:val="18"/>
          <w:szCs w:val="18"/>
        </w:rPr>
      </w:pPr>
      <w:commentRangeStart w:id="1"/>
      <w:commentRangeStart w:id="2"/>
      <w:r>
        <w:rPr>
          <w:sz w:val="18"/>
          <w:szCs w:val="18"/>
        </w:rPr>
        <w:t>10.2</w:t>
      </w:r>
      <w:r w:rsidR="0031128F">
        <w:rPr>
          <w:sz w:val="18"/>
          <w:szCs w:val="18"/>
        </w:rPr>
        <w:t xml:space="preserve"> Har Køber ikke inden for </w:t>
      </w:r>
      <w:r w:rsidR="0016362B">
        <w:rPr>
          <w:sz w:val="18"/>
          <w:szCs w:val="18"/>
        </w:rPr>
        <w:t>2</w:t>
      </w:r>
      <w:r w:rsidR="0031128F">
        <w:rPr>
          <w:sz w:val="18"/>
          <w:szCs w:val="18"/>
        </w:rPr>
        <w:t xml:space="preserve"> år efter modtagelsen af leverancer meddelt Sælger, at Køber vil påberåbe sig en skjult fejl eller mangl, kan Køber ikke senere gøre denne gældende.</w:t>
      </w:r>
      <w:commentRangeEnd w:id="1"/>
      <w:r>
        <w:rPr>
          <w:rStyle w:val="Kommentarhenvisning"/>
        </w:rPr>
        <w:commentReference w:id="1"/>
      </w:r>
      <w:commentRangeEnd w:id="2"/>
      <w:r w:rsidR="008C32E3">
        <w:rPr>
          <w:rStyle w:val="Kommentarhenvisning"/>
        </w:rPr>
        <w:commentReference w:id="2"/>
      </w:r>
    </w:p>
    <w:p w14:paraId="5EEBE585" w14:textId="2B0D809F" w:rsidR="008975C4" w:rsidRDefault="00B35EB5" w:rsidP="00812926">
      <w:pPr>
        <w:spacing w:after="0" w:line="240" w:lineRule="auto"/>
        <w:rPr>
          <w:sz w:val="18"/>
          <w:szCs w:val="18"/>
        </w:rPr>
      </w:pPr>
      <w:r>
        <w:rPr>
          <w:sz w:val="18"/>
          <w:szCs w:val="18"/>
        </w:rPr>
        <w:t>10.3</w:t>
      </w:r>
      <w:r w:rsidR="00B67F98">
        <w:rPr>
          <w:sz w:val="18"/>
          <w:szCs w:val="18"/>
        </w:rPr>
        <w:t xml:space="preserve">. </w:t>
      </w:r>
      <w:r w:rsidR="008975C4">
        <w:rPr>
          <w:sz w:val="18"/>
          <w:szCs w:val="18"/>
        </w:rPr>
        <w:t>Ved reklamation over plader, skal der foreligge dokumentation i form af billeder.</w:t>
      </w:r>
    </w:p>
    <w:p w14:paraId="1AD117CE" w14:textId="574BEB2B" w:rsidR="008975C4" w:rsidRDefault="008975C4" w:rsidP="00812926">
      <w:pPr>
        <w:spacing w:after="0" w:line="240" w:lineRule="auto"/>
        <w:rPr>
          <w:sz w:val="18"/>
          <w:szCs w:val="18"/>
        </w:rPr>
      </w:pPr>
      <w:r>
        <w:rPr>
          <w:sz w:val="18"/>
          <w:szCs w:val="18"/>
        </w:rPr>
        <w:t>10.</w:t>
      </w:r>
      <w:r w:rsidR="0016362B">
        <w:rPr>
          <w:sz w:val="18"/>
          <w:szCs w:val="18"/>
        </w:rPr>
        <w:t>4</w:t>
      </w:r>
      <w:r>
        <w:rPr>
          <w:sz w:val="18"/>
          <w:szCs w:val="18"/>
        </w:rPr>
        <w:t xml:space="preserve"> Såfremt der konstateres mangler, som </w:t>
      </w:r>
      <w:r w:rsidR="00423EC1">
        <w:rPr>
          <w:sz w:val="18"/>
          <w:szCs w:val="18"/>
        </w:rPr>
        <w:t xml:space="preserve">Sælger </w:t>
      </w:r>
      <w:r>
        <w:rPr>
          <w:sz w:val="18"/>
          <w:szCs w:val="18"/>
        </w:rPr>
        <w:t>hæfter for, og som ikke anses for at være uvæsentlige, er Køber berettiget til at hæve købet for den pågældende levering</w:t>
      </w:r>
      <w:r w:rsidR="00423EC1">
        <w:rPr>
          <w:sz w:val="18"/>
          <w:szCs w:val="18"/>
        </w:rPr>
        <w:t>.</w:t>
      </w:r>
      <w:r>
        <w:rPr>
          <w:sz w:val="18"/>
          <w:szCs w:val="18"/>
        </w:rPr>
        <w:t xml:space="preserve"> </w:t>
      </w:r>
      <w:r w:rsidR="00423EC1">
        <w:rPr>
          <w:sz w:val="18"/>
          <w:szCs w:val="18"/>
        </w:rPr>
        <w:t xml:space="preserve">Købet kan dog ikke hæves, såfremt Sælger </w:t>
      </w:r>
      <w:r>
        <w:rPr>
          <w:sz w:val="18"/>
          <w:szCs w:val="18"/>
        </w:rPr>
        <w:t>foretager omlevering uden ugrundet ophold. Hæves købet, er Køber pligtig til at stille de leverede vare</w:t>
      </w:r>
      <w:r w:rsidR="00423EC1">
        <w:rPr>
          <w:sz w:val="18"/>
          <w:szCs w:val="18"/>
        </w:rPr>
        <w:t>r</w:t>
      </w:r>
      <w:r>
        <w:rPr>
          <w:sz w:val="18"/>
          <w:szCs w:val="18"/>
        </w:rPr>
        <w:t xml:space="preserve"> til </w:t>
      </w:r>
      <w:r w:rsidR="00423EC1">
        <w:rPr>
          <w:sz w:val="18"/>
          <w:szCs w:val="18"/>
        </w:rPr>
        <w:t xml:space="preserve">Sælgers </w:t>
      </w:r>
      <w:r>
        <w:rPr>
          <w:sz w:val="18"/>
          <w:szCs w:val="18"/>
        </w:rPr>
        <w:t xml:space="preserve">rådighed i samme stand som de var ved leveringen. </w:t>
      </w:r>
    </w:p>
    <w:p w14:paraId="1FCD7C51" w14:textId="77777777" w:rsidR="00D151B9" w:rsidRDefault="00D151B9" w:rsidP="00812926">
      <w:pPr>
        <w:spacing w:after="0" w:line="240" w:lineRule="auto"/>
        <w:rPr>
          <w:sz w:val="18"/>
          <w:szCs w:val="18"/>
        </w:rPr>
      </w:pPr>
    </w:p>
    <w:p w14:paraId="2926E646" w14:textId="77777777" w:rsidR="00A42323" w:rsidRPr="00A42323" w:rsidRDefault="005E5F23" w:rsidP="00A42323">
      <w:pPr>
        <w:pStyle w:val="Listeafsnit"/>
        <w:numPr>
          <w:ilvl w:val="0"/>
          <w:numId w:val="1"/>
        </w:numPr>
        <w:spacing w:after="0" w:line="240" w:lineRule="auto"/>
        <w:rPr>
          <w:b/>
          <w:sz w:val="18"/>
          <w:szCs w:val="18"/>
        </w:rPr>
      </w:pPr>
      <w:r>
        <w:rPr>
          <w:b/>
          <w:sz w:val="18"/>
          <w:szCs w:val="18"/>
        </w:rPr>
        <w:t xml:space="preserve">  </w:t>
      </w:r>
      <w:r w:rsidR="00A42323" w:rsidRPr="00A42323">
        <w:rPr>
          <w:b/>
          <w:sz w:val="18"/>
          <w:szCs w:val="18"/>
        </w:rPr>
        <w:t xml:space="preserve">Vareprøver </w:t>
      </w:r>
    </w:p>
    <w:p w14:paraId="545CE3C5" w14:textId="77777777" w:rsidR="00A42323" w:rsidRDefault="00A42323" w:rsidP="00A42323">
      <w:pPr>
        <w:pStyle w:val="Listeafsnit"/>
        <w:spacing w:after="0" w:line="240" w:lineRule="auto"/>
        <w:ind w:left="0"/>
        <w:rPr>
          <w:sz w:val="18"/>
          <w:szCs w:val="18"/>
        </w:rPr>
      </w:pPr>
      <w:r>
        <w:rPr>
          <w:sz w:val="18"/>
          <w:szCs w:val="18"/>
        </w:rPr>
        <w:t>1</w:t>
      </w:r>
      <w:r w:rsidR="00D9030A">
        <w:rPr>
          <w:sz w:val="18"/>
          <w:szCs w:val="18"/>
        </w:rPr>
        <w:t>1</w:t>
      </w:r>
      <w:r>
        <w:rPr>
          <w:sz w:val="18"/>
          <w:szCs w:val="18"/>
        </w:rPr>
        <w:t xml:space="preserve">.1 </w:t>
      </w:r>
      <w:r w:rsidRPr="00A42323">
        <w:rPr>
          <w:sz w:val="18"/>
          <w:szCs w:val="18"/>
        </w:rPr>
        <w:t>Vareprøver viser kun farve og kvalitet i almindelighed, hvorfor vi ikke er erstatningsansvarlige for eventuelle afvigelser, med mindre afvigelserne er væsentlige.</w:t>
      </w:r>
    </w:p>
    <w:p w14:paraId="0A9ADC54" w14:textId="77777777" w:rsidR="00A42323" w:rsidRPr="00A42323" w:rsidRDefault="00A42323" w:rsidP="00A42323">
      <w:pPr>
        <w:pStyle w:val="Listeafsnit"/>
        <w:spacing w:after="0" w:line="240" w:lineRule="auto"/>
        <w:ind w:left="0"/>
        <w:rPr>
          <w:sz w:val="18"/>
          <w:szCs w:val="18"/>
        </w:rPr>
      </w:pPr>
    </w:p>
    <w:p w14:paraId="72033B3C" w14:textId="77777777" w:rsidR="009E63AC" w:rsidRPr="009E63AC" w:rsidRDefault="009E63AC" w:rsidP="009E63AC">
      <w:pPr>
        <w:pStyle w:val="Listeafsnit"/>
        <w:numPr>
          <w:ilvl w:val="0"/>
          <w:numId w:val="1"/>
        </w:numPr>
        <w:spacing w:after="0" w:line="240" w:lineRule="auto"/>
        <w:rPr>
          <w:sz w:val="18"/>
          <w:szCs w:val="18"/>
        </w:rPr>
      </w:pPr>
      <w:r w:rsidRPr="009E63AC">
        <w:rPr>
          <w:b/>
          <w:sz w:val="18"/>
          <w:szCs w:val="18"/>
        </w:rPr>
        <w:t>Ansvar/reklamation</w:t>
      </w:r>
    </w:p>
    <w:p w14:paraId="61A3A7C1" w14:textId="468BA5BA" w:rsidR="00C86DF2" w:rsidRDefault="00A42323" w:rsidP="009E63AC">
      <w:pPr>
        <w:pStyle w:val="Listeafsnit"/>
        <w:spacing w:after="0" w:line="240" w:lineRule="auto"/>
        <w:ind w:left="0"/>
        <w:rPr>
          <w:sz w:val="18"/>
          <w:szCs w:val="18"/>
        </w:rPr>
      </w:pPr>
      <w:r>
        <w:rPr>
          <w:sz w:val="18"/>
          <w:szCs w:val="18"/>
        </w:rPr>
        <w:t>1</w:t>
      </w:r>
      <w:r w:rsidR="00D9030A">
        <w:rPr>
          <w:sz w:val="18"/>
          <w:szCs w:val="18"/>
        </w:rPr>
        <w:t>2</w:t>
      </w:r>
      <w:r w:rsidR="009E63AC" w:rsidRPr="009E63AC">
        <w:rPr>
          <w:sz w:val="18"/>
          <w:szCs w:val="18"/>
        </w:rPr>
        <w:t xml:space="preserve">.1 </w:t>
      </w:r>
      <w:r w:rsidR="009E63AC">
        <w:rPr>
          <w:sz w:val="18"/>
          <w:szCs w:val="18"/>
        </w:rPr>
        <w:t>Såfremt varer eller dele heraf modtages defekt</w:t>
      </w:r>
      <w:r w:rsidR="0031128F">
        <w:rPr>
          <w:sz w:val="18"/>
          <w:szCs w:val="18"/>
        </w:rPr>
        <w:t>,</w:t>
      </w:r>
      <w:r w:rsidR="009E63AC">
        <w:rPr>
          <w:sz w:val="18"/>
          <w:szCs w:val="18"/>
        </w:rPr>
        <w:t xml:space="preserve"> med produktionsfejl, materialefejl eller eventuel mangel fuld </w:t>
      </w:r>
      <w:r w:rsidR="009A5257">
        <w:rPr>
          <w:sz w:val="18"/>
          <w:szCs w:val="18"/>
        </w:rPr>
        <w:t>bearbejdning</w:t>
      </w:r>
      <w:r w:rsidR="000A3E12">
        <w:rPr>
          <w:sz w:val="18"/>
          <w:szCs w:val="18"/>
        </w:rPr>
        <w:t xml:space="preserve"> samt for mangler der skyldes fejl eller forsømmelse fra Sælgers side,</w:t>
      </w:r>
      <w:r w:rsidR="009E63AC">
        <w:rPr>
          <w:sz w:val="18"/>
          <w:szCs w:val="18"/>
        </w:rPr>
        <w:t xml:space="preserve"> yder Sælger i en </w:t>
      </w:r>
      <w:commentRangeStart w:id="3"/>
      <w:r w:rsidR="0016362B">
        <w:rPr>
          <w:sz w:val="18"/>
          <w:szCs w:val="18"/>
        </w:rPr>
        <w:t>2</w:t>
      </w:r>
      <w:r w:rsidR="003B72E8">
        <w:rPr>
          <w:sz w:val="18"/>
          <w:szCs w:val="18"/>
        </w:rPr>
        <w:t xml:space="preserve"> års</w:t>
      </w:r>
      <w:r w:rsidR="009E63AC">
        <w:rPr>
          <w:sz w:val="18"/>
          <w:szCs w:val="18"/>
        </w:rPr>
        <w:t xml:space="preserve"> periode</w:t>
      </w:r>
      <w:commentRangeEnd w:id="3"/>
      <w:r w:rsidR="003B72E8">
        <w:rPr>
          <w:rStyle w:val="Kommentarhenvisning"/>
        </w:rPr>
        <w:commentReference w:id="3"/>
      </w:r>
      <w:r w:rsidR="009E63AC">
        <w:rPr>
          <w:sz w:val="18"/>
          <w:szCs w:val="18"/>
        </w:rPr>
        <w:t xml:space="preserve"> erstatning, dog </w:t>
      </w:r>
      <w:r w:rsidR="009A5257">
        <w:rPr>
          <w:sz w:val="18"/>
          <w:szCs w:val="18"/>
        </w:rPr>
        <w:t>maksimalt</w:t>
      </w:r>
      <w:r w:rsidR="009E63AC">
        <w:rPr>
          <w:sz w:val="18"/>
          <w:szCs w:val="18"/>
        </w:rPr>
        <w:t xml:space="preserve"> varens fakturerede pris. Alternativt foretager Sælger omlevering eller reparation af varen efter Sælgers eget skøn. Varer tages kun </w:t>
      </w:r>
      <w:r w:rsidR="00C86DF2">
        <w:rPr>
          <w:sz w:val="18"/>
          <w:szCs w:val="18"/>
        </w:rPr>
        <w:t>retur efter forudgående aftale. Sælger kan ikke gøres ansvarlig for direkte eller indirekte skader eller tab, herunder driftstab, avancetab, tidstab</w:t>
      </w:r>
      <w:r w:rsidR="000B7E3D">
        <w:rPr>
          <w:sz w:val="18"/>
          <w:szCs w:val="18"/>
        </w:rPr>
        <w:t>,</w:t>
      </w:r>
      <w:r w:rsidR="00C86DF2">
        <w:rPr>
          <w:sz w:val="18"/>
          <w:szCs w:val="18"/>
        </w:rPr>
        <w:t xml:space="preserve"> om montage etc., herunder også følgeskader på andre bygningsdele eller installationer. </w:t>
      </w:r>
      <w:r>
        <w:rPr>
          <w:sz w:val="18"/>
          <w:szCs w:val="18"/>
        </w:rPr>
        <w:t>1</w:t>
      </w:r>
      <w:r w:rsidR="00D9030A">
        <w:rPr>
          <w:sz w:val="18"/>
          <w:szCs w:val="18"/>
        </w:rPr>
        <w:t>2</w:t>
      </w:r>
      <w:r w:rsidR="00C86DF2">
        <w:rPr>
          <w:sz w:val="18"/>
          <w:szCs w:val="18"/>
        </w:rPr>
        <w:t>.</w:t>
      </w:r>
      <w:r w:rsidR="0031128F">
        <w:rPr>
          <w:sz w:val="18"/>
          <w:szCs w:val="18"/>
        </w:rPr>
        <w:t>2</w:t>
      </w:r>
      <w:r w:rsidR="00C86DF2">
        <w:rPr>
          <w:sz w:val="18"/>
          <w:szCs w:val="18"/>
        </w:rPr>
        <w:t xml:space="preserve"> I bearbejdet tyndstål vil der på grund af for materialets egenskaber være </w:t>
      </w:r>
      <w:r w:rsidR="0031128F">
        <w:rPr>
          <w:sz w:val="18"/>
          <w:szCs w:val="18"/>
        </w:rPr>
        <w:t xml:space="preserve">risiko </w:t>
      </w:r>
      <w:r w:rsidR="00C86DF2">
        <w:rPr>
          <w:sz w:val="18"/>
          <w:szCs w:val="18"/>
        </w:rPr>
        <w:t xml:space="preserve">for utilsigtede spændinger, som ikke er reklamationsberettiget. </w:t>
      </w:r>
    </w:p>
    <w:p w14:paraId="5E678465" w14:textId="77777777" w:rsidR="0031128F" w:rsidRDefault="0031128F" w:rsidP="009E63AC">
      <w:pPr>
        <w:pStyle w:val="Listeafsnit"/>
        <w:spacing w:after="0" w:line="240" w:lineRule="auto"/>
        <w:ind w:left="0"/>
        <w:rPr>
          <w:sz w:val="18"/>
          <w:szCs w:val="18"/>
        </w:rPr>
      </w:pPr>
      <w:r>
        <w:rPr>
          <w:sz w:val="18"/>
          <w:szCs w:val="18"/>
        </w:rPr>
        <w:t>12.3</w:t>
      </w:r>
      <w:r w:rsidRPr="0031128F">
        <w:rPr>
          <w:sz w:val="18"/>
          <w:szCs w:val="18"/>
        </w:rPr>
        <w:t xml:space="preserve">. Ved genbestilling af varer kan der forekomme nuanceforskelle. Sådanne nuanceforskelle </w:t>
      </w:r>
      <w:r w:rsidR="003B72E8">
        <w:rPr>
          <w:sz w:val="18"/>
          <w:szCs w:val="18"/>
        </w:rPr>
        <w:t>er ikke reklamationsberettiget</w:t>
      </w:r>
      <w:r w:rsidRPr="0031128F">
        <w:rPr>
          <w:sz w:val="18"/>
          <w:szCs w:val="18"/>
        </w:rPr>
        <w:t>.</w:t>
      </w:r>
    </w:p>
    <w:p w14:paraId="25DE2704" w14:textId="61E74DCE" w:rsidR="009E63AC" w:rsidRPr="00316DFA" w:rsidRDefault="00D9030A" w:rsidP="009E63AC">
      <w:pPr>
        <w:spacing w:after="0" w:line="240" w:lineRule="auto"/>
        <w:rPr>
          <w:sz w:val="18"/>
          <w:szCs w:val="18"/>
        </w:rPr>
      </w:pPr>
      <w:r>
        <w:rPr>
          <w:sz w:val="18"/>
          <w:szCs w:val="18"/>
        </w:rPr>
        <w:t>12</w:t>
      </w:r>
      <w:r w:rsidR="009E63AC">
        <w:rPr>
          <w:sz w:val="18"/>
          <w:szCs w:val="18"/>
        </w:rPr>
        <w:t>.</w:t>
      </w:r>
      <w:r w:rsidR="000A3E12">
        <w:rPr>
          <w:sz w:val="18"/>
          <w:szCs w:val="18"/>
        </w:rPr>
        <w:t>4</w:t>
      </w:r>
      <w:r w:rsidR="009E63AC">
        <w:rPr>
          <w:sz w:val="18"/>
          <w:szCs w:val="18"/>
        </w:rPr>
        <w:t xml:space="preserve"> </w:t>
      </w:r>
      <w:r w:rsidR="000B7E3D">
        <w:rPr>
          <w:sz w:val="18"/>
          <w:szCs w:val="18"/>
        </w:rPr>
        <w:t>Sælger</w:t>
      </w:r>
      <w:r w:rsidR="009E63AC">
        <w:rPr>
          <w:sz w:val="18"/>
          <w:szCs w:val="18"/>
        </w:rPr>
        <w:t xml:space="preserve"> skal af K</w:t>
      </w:r>
      <w:r w:rsidR="009E63AC" w:rsidRPr="00316DFA">
        <w:rPr>
          <w:sz w:val="18"/>
          <w:szCs w:val="18"/>
        </w:rPr>
        <w:t>øber hold</w:t>
      </w:r>
      <w:r w:rsidR="009E63AC">
        <w:rPr>
          <w:sz w:val="18"/>
          <w:szCs w:val="18"/>
        </w:rPr>
        <w:t>es skadesløs i den udstrækning S</w:t>
      </w:r>
      <w:r w:rsidR="009E63AC" w:rsidRPr="00316DFA">
        <w:rPr>
          <w:sz w:val="18"/>
          <w:szCs w:val="18"/>
        </w:rPr>
        <w:t>ælger pålægges ansvar overfor tredjemand for sådanne skader eller sådant tab</w:t>
      </w:r>
      <w:r w:rsidR="009E63AC">
        <w:rPr>
          <w:sz w:val="18"/>
          <w:szCs w:val="18"/>
        </w:rPr>
        <w:t>,</w:t>
      </w:r>
      <w:r w:rsidR="000B7E3D">
        <w:rPr>
          <w:sz w:val="18"/>
          <w:szCs w:val="18"/>
        </w:rPr>
        <w:t xml:space="preserve"> som Sælger</w:t>
      </w:r>
      <w:r w:rsidR="009E63AC">
        <w:rPr>
          <w:sz w:val="18"/>
          <w:szCs w:val="18"/>
        </w:rPr>
        <w:t xml:space="preserve"> </w:t>
      </w:r>
      <w:r w:rsidR="00A42323">
        <w:rPr>
          <w:sz w:val="18"/>
          <w:szCs w:val="18"/>
        </w:rPr>
        <w:t xml:space="preserve">efter punkt, </w:t>
      </w:r>
      <w:r w:rsidR="000B7E3D">
        <w:rPr>
          <w:sz w:val="18"/>
          <w:szCs w:val="18"/>
        </w:rPr>
        <w:t>12</w:t>
      </w:r>
      <w:r w:rsidR="00C86DF2">
        <w:rPr>
          <w:sz w:val="18"/>
          <w:szCs w:val="18"/>
        </w:rPr>
        <w:t xml:space="preserve">.6 og </w:t>
      </w:r>
      <w:r w:rsidR="000B7E3D">
        <w:rPr>
          <w:sz w:val="18"/>
          <w:szCs w:val="18"/>
        </w:rPr>
        <w:t>12</w:t>
      </w:r>
      <w:r w:rsidR="00C86DF2">
        <w:rPr>
          <w:sz w:val="18"/>
          <w:szCs w:val="18"/>
        </w:rPr>
        <w:t>.7</w:t>
      </w:r>
      <w:r w:rsidR="009E63AC" w:rsidRPr="00316DFA">
        <w:rPr>
          <w:sz w:val="18"/>
          <w:szCs w:val="18"/>
        </w:rPr>
        <w:t xml:space="preserve"> </w:t>
      </w:r>
      <w:r w:rsidR="00B250A3">
        <w:rPr>
          <w:sz w:val="18"/>
          <w:szCs w:val="18"/>
        </w:rPr>
        <w:t>har fraskrevet sig</w:t>
      </w:r>
      <w:r w:rsidR="009E63AC" w:rsidRPr="00316DFA">
        <w:rPr>
          <w:sz w:val="18"/>
          <w:szCs w:val="18"/>
        </w:rPr>
        <w:t xml:space="preserve">. </w:t>
      </w:r>
    </w:p>
    <w:p w14:paraId="568B91EE" w14:textId="4BFF5CB5" w:rsidR="009E63AC" w:rsidRPr="00316DFA" w:rsidRDefault="00A42323" w:rsidP="009E63AC">
      <w:pPr>
        <w:spacing w:after="0" w:line="240" w:lineRule="auto"/>
        <w:rPr>
          <w:sz w:val="18"/>
          <w:szCs w:val="18"/>
        </w:rPr>
      </w:pPr>
      <w:r>
        <w:rPr>
          <w:sz w:val="18"/>
          <w:szCs w:val="18"/>
        </w:rPr>
        <w:t>1</w:t>
      </w:r>
      <w:r w:rsidR="00D9030A">
        <w:rPr>
          <w:sz w:val="18"/>
          <w:szCs w:val="18"/>
        </w:rPr>
        <w:t>2</w:t>
      </w:r>
      <w:r w:rsidR="009E63AC">
        <w:rPr>
          <w:sz w:val="18"/>
          <w:szCs w:val="18"/>
        </w:rPr>
        <w:t>.</w:t>
      </w:r>
      <w:r w:rsidR="000A3E12">
        <w:rPr>
          <w:sz w:val="18"/>
          <w:szCs w:val="18"/>
        </w:rPr>
        <w:t>5</w:t>
      </w:r>
      <w:r w:rsidR="009E63AC" w:rsidRPr="00316DFA">
        <w:rPr>
          <w:sz w:val="18"/>
          <w:szCs w:val="18"/>
        </w:rPr>
        <w:t xml:space="preserve"> </w:t>
      </w:r>
      <w:r w:rsidR="000B7E3D">
        <w:rPr>
          <w:sz w:val="18"/>
          <w:szCs w:val="18"/>
        </w:rPr>
        <w:t>Sælger</w:t>
      </w:r>
      <w:r w:rsidR="009E63AC" w:rsidRPr="00316DFA">
        <w:rPr>
          <w:sz w:val="18"/>
          <w:szCs w:val="18"/>
        </w:rPr>
        <w:t xml:space="preserve"> er ikke ansvarlig for skader på fast ejendom eller løsøre som indtræder, medens produkterne e</w:t>
      </w:r>
      <w:r w:rsidR="009E63AC">
        <w:rPr>
          <w:sz w:val="18"/>
          <w:szCs w:val="18"/>
        </w:rPr>
        <w:t>r i K</w:t>
      </w:r>
      <w:r w:rsidR="009E63AC" w:rsidRPr="00316DFA">
        <w:rPr>
          <w:sz w:val="18"/>
          <w:szCs w:val="18"/>
        </w:rPr>
        <w:t xml:space="preserve">øbers besiddelse. </w:t>
      </w:r>
      <w:r w:rsidR="000B7E3D">
        <w:rPr>
          <w:sz w:val="18"/>
          <w:szCs w:val="18"/>
        </w:rPr>
        <w:t>Sælger</w:t>
      </w:r>
      <w:r w:rsidR="009E63AC" w:rsidRPr="00316DFA">
        <w:rPr>
          <w:sz w:val="18"/>
          <w:szCs w:val="18"/>
        </w:rPr>
        <w:t xml:space="preserve"> er heller ikke ansvarlig for skade på produkter, der e</w:t>
      </w:r>
      <w:r w:rsidR="009E63AC">
        <w:rPr>
          <w:sz w:val="18"/>
          <w:szCs w:val="18"/>
        </w:rPr>
        <w:t>r fremstillet eller leveret af K</w:t>
      </w:r>
      <w:r w:rsidR="009E63AC" w:rsidRPr="00316DFA">
        <w:rPr>
          <w:sz w:val="18"/>
          <w:szCs w:val="18"/>
        </w:rPr>
        <w:t xml:space="preserve">øber. </w:t>
      </w:r>
    </w:p>
    <w:p w14:paraId="436A2A42" w14:textId="3FAC871D" w:rsidR="00DF30E3" w:rsidRDefault="00A42323" w:rsidP="009E63AC">
      <w:pPr>
        <w:spacing w:after="0" w:line="240" w:lineRule="auto"/>
        <w:rPr>
          <w:sz w:val="18"/>
          <w:szCs w:val="18"/>
        </w:rPr>
      </w:pPr>
      <w:r>
        <w:rPr>
          <w:sz w:val="18"/>
          <w:szCs w:val="18"/>
        </w:rPr>
        <w:t>1</w:t>
      </w:r>
      <w:r w:rsidR="00D9030A">
        <w:rPr>
          <w:sz w:val="18"/>
          <w:szCs w:val="18"/>
        </w:rPr>
        <w:t>2</w:t>
      </w:r>
      <w:r w:rsidR="009E63AC">
        <w:rPr>
          <w:sz w:val="18"/>
          <w:szCs w:val="18"/>
        </w:rPr>
        <w:t>.</w:t>
      </w:r>
      <w:r w:rsidR="000A3E12">
        <w:rPr>
          <w:sz w:val="18"/>
          <w:szCs w:val="18"/>
        </w:rPr>
        <w:t>6</w:t>
      </w:r>
      <w:r w:rsidR="009E63AC" w:rsidRPr="00316DFA">
        <w:rPr>
          <w:sz w:val="18"/>
          <w:szCs w:val="18"/>
        </w:rPr>
        <w:t xml:space="preserve"> </w:t>
      </w:r>
      <w:r w:rsidR="000B7E3D">
        <w:rPr>
          <w:sz w:val="18"/>
          <w:szCs w:val="18"/>
        </w:rPr>
        <w:t>Sælger</w:t>
      </w:r>
      <w:r w:rsidR="009E63AC" w:rsidRPr="00316DFA">
        <w:rPr>
          <w:sz w:val="18"/>
          <w:szCs w:val="18"/>
        </w:rPr>
        <w:t xml:space="preserve"> er i intet tilfælde ansvarlig for driftstab, tabt fortjeneste, dagbøder eller andre økonomiske konsekvenstab. </w:t>
      </w:r>
    </w:p>
    <w:p w14:paraId="3FD7F007" w14:textId="58C8283E" w:rsidR="009D4F07" w:rsidRDefault="00DF30E3" w:rsidP="009E63AC">
      <w:pPr>
        <w:spacing w:after="0" w:line="240" w:lineRule="auto"/>
        <w:rPr>
          <w:sz w:val="18"/>
          <w:szCs w:val="18"/>
        </w:rPr>
      </w:pPr>
      <w:r>
        <w:rPr>
          <w:sz w:val="18"/>
          <w:szCs w:val="18"/>
        </w:rPr>
        <w:t>12.</w:t>
      </w:r>
      <w:r w:rsidR="000A3E12">
        <w:rPr>
          <w:sz w:val="18"/>
          <w:szCs w:val="18"/>
        </w:rPr>
        <w:t>7</w:t>
      </w:r>
      <w:r>
        <w:rPr>
          <w:sz w:val="18"/>
          <w:szCs w:val="18"/>
        </w:rPr>
        <w:t xml:space="preserve">. </w:t>
      </w:r>
      <w:r w:rsidR="009E63AC" w:rsidRPr="00316DFA">
        <w:rPr>
          <w:sz w:val="18"/>
          <w:szCs w:val="18"/>
        </w:rPr>
        <w:t xml:space="preserve">Hvis tredjemand fremsætter krav mod en af parterne om erstatningsansvar, skal denne part straks underrette den anden herom. </w:t>
      </w:r>
    </w:p>
    <w:p w14:paraId="7633399B" w14:textId="77777777" w:rsidR="00E0504F" w:rsidRDefault="00E0504F" w:rsidP="009E63AC">
      <w:pPr>
        <w:spacing w:after="0" w:line="240" w:lineRule="auto"/>
        <w:rPr>
          <w:sz w:val="18"/>
          <w:szCs w:val="18"/>
        </w:rPr>
      </w:pPr>
    </w:p>
    <w:p w14:paraId="2635E70C" w14:textId="77777777" w:rsidR="007A60A8" w:rsidRDefault="007A60A8" w:rsidP="007A60A8">
      <w:pPr>
        <w:pStyle w:val="Listeafsnit"/>
        <w:numPr>
          <w:ilvl w:val="0"/>
          <w:numId w:val="1"/>
        </w:numPr>
        <w:spacing w:after="0" w:line="240" w:lineRule="auto"/>
        <w:rPr>
          <w:b/>
          <w:sz w:val="18"/>
          <w:szCs w:val="18"/>
        </w:rPr>
      </w:pPr>
      <w:commentRangeStart w:id="4"/>
      <w:commentRangeStart w:id="5"/>
      <w:r>
        <w:rPr>
          <w:b/>
          <w:sz w:val="18"/>
          <w:szCs w:val="18"/>
        </w:rPr>
        <w:t>Garantier</w:t>
      </w:r>
      <w:r w:rsidR="0021632E">
        <w:rPr>
          <w:b/>
          <w:sz w:val="18"/>
          <w:szCs w:val="18"/>
        </w:rPr>
        <w:t xml:space="preserve"> og b</w:t>
      </w:r>
      <w:r w:rsidR="00102C1C">
        <w:rPr>
          <w:b/>
          <w:sz w:val="18"/>
          <w:szCs w:val="18"/>
        </w:rPr>
        <w:t xml:space="preserve">ortfald heraf </w:t>
      </w:r>
      <w:commentRangeEnd w:id="4"/>
      <w:r w:rsidR="00102C1C">
        <w:rPr>
          <w:rStyle w:val="Kommentarhenvisning"/>
        </w:rPr>
        <w:commentReference w:id="4"/>
      </w:r>
      <w:commentRangeEnd w:id="5"/>
      <w:r w:rsidR="008C32E3">
        <w:rPr>
          <w:rStyle w:val="Kommentarhenvisning"/>
        </w:rPr>
        <w:commentReference w:id="5"/>
      </w:r>
    </w:p>
    <w:p w14:paraId="7CED7506" w14:textId="48E67EE9" w:rsidR="00522DBF" w:rsidRDefault="00522DBF" w:rsidP="00522DBF">
      <w:pPr>
        <w:spacing w:after="0" w:line="240" w:lineRule="auto"/>
        <w:rPr>
          <w:sz w:val="18"/>
          <w:szCs w:val="18"/>
        </w:rPr>
      </w:pPr>
      <w:r w:rsidRPr="00522DBF">
        <w:rPr>
          <w:sz w:val="18"/>
          <w:szCs w:val="18"/>
        </w:rPr>
        <w:t xml:space="preserve">13.1. </w:t>
      </w:r>
      <w:r>
        <w:rPr>
          <w:sz w:val="18"/>
          <w:szCs w:val="18"/>
        </w:rPr>
        <w:t xml:space="preserve">Sælger yder ingen selvstændig </w:t>
      </w:r>
      <w:r w:rsidRPr="00522DBF">
        <w:rPr>
          <w:sz w:val="18"/>
          <w:szCs w:val="18"/>
        </w:rPr>
        <w:t>garanti</w:t>
      </w:r>
      <w:r>
        <w:rPr>
          <w:sz w:val="18"/>
          <w:szCs w:val="18"/>
        </w:rPr>
        <w:t xml:space="preserve"> </w:t>
      </w:r>
      <w:r w:rsidRPr="003B72E8">
        <w:rPr>
          <w:sz w:val="18"/>
          <w:szCs w:val="18"/>
        </w:rPr>
        <w:t xml:space="preserve">for </w:t>
      </w:r>
      <w:commentRangeStart w:id="6"/>
      <w:commentRangeStart w:id="7"/>
      <w:r w:rsidRPr="003B72E8">
        <w:rPr>
          <w:sz w:val="18"/>
          <w:szCs w:val="18"/>
        </w:rPr>
        <w:t>handelsvarer</w:t>
      </w:r>
      <w:commentRangeEnd w:id="6"/>
      <w:r w:rsidR="003B72E8">
        <w:rPr>
          <w:rStyle w:val="Kommentarhenvisning"/>
        </w:rPr>
        <w:commentReference w:id="6"/>
      </w:r>
      <w:commentRangeEnd w:id="7"/>
      <w:r w:rsidR="008C32E3">
        <w:rPr>
          <w:rStyle w:val="Kommentarhenvisning"/>
        </w:rPr>
        <w:commentReference w:id="7"/>
      </w:r>
      <w:r w:rsidR="008C32E3">
        <w:rPr>
          <w:sz w:val="18"/>
          <w:szCs w:val="18"/>
        </w:rPr>
        <w:t>, det vil sige vare der ikke er produceret af sælger,</w:t>
      </w:r>
      <w:r w:rsidR="006619B3">
        <w:rPr>
          <w:sz w:val="18"/>
          <w:szCs w:val="18"/>
        </w:rPr>
        <w:t xml:space="preserve"> men</w:t>
      </w:r>
      <w:r>
        <w:rPr>
          <w:sz w:val="18"/>
          <w:szCs w:val="18"/>
        </w:rPr>
        <w:t xml:space="preserve"> forhandles af denne.</w:t>
      </w:r>
    </w:p>
    <w:p w14:paraId="3CAF53D4" w14:textId="77777777" w:rsidR="00522DBF" w:rsidRPr="00522DBF" w:rsidRDefault="00522DBF" w:rsidP="00522DBF">
      <w:pPr>
        <w:spacing w:after="0" w:line="240" w:lineRule="auto"/>
        <w:rPr>
          <w:sz w:val="18"/>
          <w:szCs w:val="18"/>
        </w:rPr>
      </w:pPr>
      <w:r>
        <w:rPr>
          <w:sz w:val="18"/>
          <w:szCs w:val="18"/>
        </w:rPr>
        <w:t xml:space="preserve">13.2. Producentgaranti eller anden garanti, som er tilsagt Køber i </w:t>
      </w:r>
      <w:r w:rsidRPr="00522DBF">
        <w:rPr>
          <w:sz w:val="18"/>
          <w:szCs w:val="18"/>
        </w:rPr>
        <w:t xml:space="preserve">købsaftalen eller på anden måde, er alene at betragte som en videregivelse af denne producentgaranti, således at der ikke overfor </w:t>
      </w:r>
      <w:r>
        <w:rPr>
          <w:sz w:val="18"/>
          <w:szCs w:val="18"/>
        </w:rPr>
        <w:t>Sælger</w:t>
      </w:r>
      <w:r w:rsidRPr="00522DBF">
        <w:rPr>
          <w:sz w:val="18"/>
          <w:szCs w:val="18"/>
        </w:rPr>
        <w:t xml:space="preserve"> kan rejses krav i</w:t>
      </w:r>
    </w:p>
    <w:p w14:paraId="2D2FAE2E" w14:textId="77777777" w:rsidR="007A60A8" w:rsidRDefault="00522DBF" w:rsidP="00522DBF">
      <w:pPr>
        <w:spacing w:after="0" w:line="240" w:lineRule="auto"/>
        <w:rPr>
          <w:sz w:val="18"/>
          <w:szCs w:val="18"/>
        </w:rPr>
      </w:pPr>
      <w:r w:rsidRPr="00522DBF">
        <w:rPr>
          <w:sz w:val="18"/>
          <w:szCs w:val="18"/>
        </w:rPr>
        <w:t>henhold til den pågældende garantierklæring.</w:t>
      </w:r>
    </w:p>
    <w:p w14:paraId="1939DD1A" w14:textId="77777777" w:rsidR="00522DBF" w:rsidRDefault="00522DBF" w:rsidP="00522DBF">
      <w:pPr>
        <w:spacing w:after="0" w:line="240" w:lineRule="auto"/>
        <w:rPr>
          <w:sz w:val="18"/>
          <w:szCs w:val="18"/>
        </w:rPr>
      </w:pPr>
      <w:r>
        <w:rPr>
          <w:sz w:val="18"/>
          <w:szCs w:val="18"/>
        </w:rPr>
        <w:t>13.3</w:t>
      </w:r>
      <w:r w:rsidRPr="007D0B56">
        <w:rPr>
          <w:sz w:val="18"/>
          <w:szCs w:val="18"/>
        </w:rPr>
        <w:t>. Partivarer og 2. sorteringsvar</w:t>
      </w:r>
      <w:r w:rsidR="007D0B56" w:rsidRPr="007D0B56">
        <w:rPr>
          <w:sz w:val="18"/>
          <w:szCs w:val="18"/>
        </w:rPr>
        <w:t>er leveres uden</w:t>
      </w:r>
      <w:r w:rsidR="007D0B56">
        <w:rPr>
          <w:sz w:val="18"/>
          <w:szCs w:val="18"/>
        </w:rPr>
        <w:t xml:space="preserve"> garanti og Køber fraskriver sig enhver form for reklamationsret.</w:t>
      </w:r>
    </w:p>
    <w:p w14:paraId="5BE3DF5F" w14:textId="77777777" w:rsidR="00522DBF" w:rsidRDefault="00522DBF" w:rsidP="00522DBF">
      <w:pPr>
        <w:spacing w:after="0" w:line="240" w:lineRule="auto"/>
        <w:rPr>
          <w:sz w:val="18"/>
          <w:szCs w:val="18"/>
        </w:rPr>
      </w:pPr>
      <w:commentRangeStart w:id="8"/>
      <w:r>
        <w:rPr>
          <w:sz w:val="18"/>
          <w:szCs w:val="18"/>
        </w:rPr>
        <w:t xml:space="preserve">13.4. </w:t>
      </w:r>
      <w:r w:rsidRPr="00522DBF">
        <w:rPr>
          <w:sz w:val="18"/>
          <w:szCs w:val="18"/>
        </w:rPr>
        <w:t xml:space="preserve">Ved brug af befæstelses materiale, der ikke er godkendt af </w:t>
      </w:r>
      <w:r>
        <w:rPr>
          <w:sz w:val="18"/>
          <w:szCs w:val="18"/>
        </w:rPr>
        <w:t>Sælger</w:t>
      </w:r>
      <w:r w:rsidRPr="00522DBF">
        <w:rPr>
          <w:sz w:val="18"/>
          <w:szCs w:val="18"/>
        </w:rPr>
        <w:t xml:space="preserve">, </w:t>
      </w:r>
      <w:r w:rsidRPr="0021632E">
        <w:rPr>
          <w:sz w:val="18"/>
          <w:szCs w:val="18"/>
        </w:rPr>
        <w:t>bortfalder den samlede produktgaranti.</w:t>
      </w:r>
      <w:commentRangeEnd w:id="8"/>
      <w:r w:rsidR="00102C1C">
        <w:rPr>
          <w:rStyle w:val="Kommentarhenvisning"/>
        </w:rPr>
        <w:commentReference w:id="8"/>
      </w:r>
    </w:p>
    <w:p w14:paraId="4FFD30CD" w14:textId="77777777" w:rsidR="007D0B56" w:rsidRDefault="007D0B56" w:rsidP="00522DBF">
      <w:pPr>
        <w:spacing w:after="0" w:line="240" w:lineRule="auto"/>
        <w:rPr>
          <w:sz w:val="18"/>
          <w:szCs w:val="18"/>
        </w:rPr>
      </w:pPr>
      <w:r>
        <w:rPr>
          <w:sz w:val="18"/>
          <w:szCs w:val="18"/>
        </w:rPr>
        <w:t xml:space="preserve">13.5. Medmindre andet er skriftligt aftalt ydes der ikke garanti på leverancer </w:t>
      </w:r>
      <w:r w:rsidRPr="007D0B56">
        <w:rPr>
          <w:sz w:val="18"/>
          <w:szCs w:val="18"/>
        </w:rPr>
        <w:t>der er anvendt i byggerier nærmere end 1500m fra kystlinje</w:t>
      </w:r>
      <w:r>
        <w:rPr>
          <w:sz w:val="18"/>
          <w:szCs w:val="18"/>
        </w:rPr>
        <w:t>, leverancer der er anvendt</w:t>
      </w:r>
      <w:r w:rsidRPr="007D0B56">
        <w:rPr>
          <w:sz w:val="18"/>
          <w:szCs w:val="18"/>
        </w:rPr>
        <w:t xml:space="preserve"> i stærkt basiske eller syreholdige miljøer</w:t>
      </w:r>
      <w:r>
        <w:rPr>
          <w:sz w:val="18"/>
          <w:szCs w:val="18"/>
        </w:rPr>
        <w:t xml:space="preserve">, leverancer </w:t>
      </w:r>
      <w:r w:rsidRPr="007D0B56">
        <w:rPr>
          <w:sz w:val="18"/>
          <w:szCs w:val="18"/>
        </w:rPr>
        <w:t>der ikke er monteret i henhold til brugs- og monteringsvejledning</w:t>
      </w:r>
      <w:r>
        <w:rPr>
          <w:sz w:val="18"/>
          <w:szCs w:val="18"/>
        </w:rPr>
        <w:t xml:space="preserve">en og leverancer </w:t>
      </w:r>
      <w:r w:rsidRPr="007D0B56">
        <w:rPr>
          <w:sz w:val="18"/>
          <w:szCs w:val="18"/>
        </w:rPr>
        <w:t>hvor under-/overkonstruktion ikke er udført håndværksmæssig</w:t>
      </w:r>
      <w:r>
        <w:rPr>
          <w:sz w:val="18"/>
          <w:szCs w:val="18"/>
        </w:rPr>
        <w:t>t</w:t>
      </w:r>
      <w:r w:rsidRPr="007D0B56">
        <w:rPr>
          <w:sz w:val="18"/>
          <w:szCs w:val="18"/>
        </w:rPr>
        <w:t xml:space="preserve"> korrekt</w:t>
      </w:r>
      <w:r>
        <w:rPr>
          <w:sz w:val="18"/>
          <w:szCs w:val="18"/>
        </w:rPr>
        <w:t>.</w:t>
      </w:r>
    </w:p>
    <w:p w14:paraId="3F461AE3" w14:textId="77777777" w:rsidR="007D0B56" w:rsidRPr="00522DBF" w:rsidRDefault="007D0B56" w:rsidP="00522DBF">
      <w:pPr>
        <w:spacing w:after="0" w:line="240" w:lineRule="auto"/>
        <w:rPr>
          <w:sz w:val="18"/>
          <w:szCs w:val="18"/>
        </w:rPr>
      </w:pPr>
      <w:r>
        <w:rPr>
          <w:sz w:val="18"/>
          <w:szCs w:val="18"/>
        </w:rPr>
        <w:t xml:space="preserve">13.6. </w:t>
      </w:r>
      <w:r w:rsidRPr="007D0B56">
        <w:rPr>
          <w:sz w:val="18"/>
          <w:szCs w:val="18"/>
        </w:rPr>
        <w:t xml:space="preserve">Der ydes </w:t>
      </w:r>
      <w:r>
        <w:rPr>
          <w:sz w:val="18"/>
          <w:szCs w:val="18"/>
        </w:rPr>
        <w:t>ingen</w:t>
      </w:r>
      <w:r w:rsidRPr="007D0B56">
        <w:rPr>
          <w:sz w:val="18"/>
          <w:szCs w:val="18"/>
        </w:rPr>
        <w:t xml:space="preserve"> garanti for farveægthed i hele garantiperioden.</w:t>
      </w:r>
      <w:r w:rsidR="00FB3712">
        <w:rPr>
          <w:sz w:val="18"/>
          <w:szCs w:val="18"/>
        </w:rPr>
        <w:t xml:space="preserve"> </w:t>
      </w:r>
    </w:p>
    <w:p w14:paraId="7F825E50" w14:textId="77777777" w:rsidR="007A60A8" w:rsidRPr="007A60A8" w:rsidRDefault="007A60A8" w:rsidP="007A60A8">
      <w:pPr>
        <w:spacing w:after="0" w:line="240" w:lineRule="auto"/>
        <w:rPr>
          <w:b/>
          <w:sz w:val="18"/>
          <w:szCs w:val="18"/>
        </w:rPr>
      </w:pPr>
    </w:p>
    <w:p w14:paraId="476919D3" w14:textId="77777777" w:rsidR="00E0504F" w:rsidRPr="00E0504F" w:rsidRDefault="00E0504F" w:rsidP="00E0504F">
      <w:pPr>
        <w:pStyle w:val="Listeafsnit"/>
        <w:numPr>
          <w:ilvl w:val="0"/>
          <w:numId w:val="1"/>
        </w:numPr>
        <w:spacing w:after="0" w:line="240" w:lineRule="auto"/>
        <w:rPr>
          <w:b/>
          <w:sz w:val="18"/>
          <w:szCs w:val="18"/>
        </w:rPr>
      </w:pPr>
      <w:r w:rsidRPr="00E0504F">
        <w:rPr>
          <w:b/>
          <w:sz w:val="18"/>
          <w:szCs w:val="18"/>
        </w:rPr>
        <w:t>Produktansvar</w:t>
      </w:r>
    </w:p>
    <w:p w14:paraId="261089BF" w14:textId="4D9F8D68" w:rsidR="00E0504F" w:rsidRPr="00F1250D" w:rsidRDefault="00D9030A" w:rsidP="00F1250D">
      <w:pPr>
        <w:spacing w:after="0"/>
        <w:rPr>
          <w:sz w:val="18"/>
          <w:szCs w:val="18"/>
        </w:rPr>
      </w:pPr>
      <w:r>
        <w:rPr>
          <w:sz w:val="18"/>
          <w:szCs w:val="18"/>
        </w:rPr>
        <w:t>1</w:t>
      </w:r>
      <w:r w:rsidR="007A60A8">
        <w:rPr>
          <w:sz w:val="18"/>
          <w:szCs w:val="18"/>
        </w:rPr>
        <w:t>4</w:t>
      </w:r>
      <w:r w:rsidR="00F1250D">
        <w:rPr>
          <w:sz w:val="18"/>
          <w:szCs w:val="18"/>
        </w:rPr>
        <w:t>.</w:t>
      </w:r>
      <w:r w:rsidR="00E0504F" w:rsidRPr="00F1250D">
        <w:rPr>
          <w:sz w:val="18"/>
          <w:szCs w:val="18"/>
        </w:rPr>
        <w:t>1. Sælger er ansvarlig for personskade efter reglerne i ”Lov om produktansvar”. Sælger er ikke ansvarlig for skade på fast ejendom eller løsøre, som indtræder medens salgsgenstanden er i Købers besiddelse. Ligeledes er Sælger ikke ansvarlig for produkter fremstillet af Køber eller produkter hvori disse indgår. I øvrigt er Sælger kun ansvarlig for skade på fast ejendom og løsøre, hvis det bevises, at skaden skyldes ansvarspådragende fejl begået af Sælger eller andre, som Sælger har ansvaret for.</w:t>
      </w:r>
    </w:p>
    <w:p w14:paraId="638132E9" w14:textId="1C93F5F9" w:rsidR="00E0504F" w:rsidRPr="00E0504F" w:rsidRDefault="00D9030A" w:rsidP="00F1250D">
      <w:pPr>
        <w:pStyle w:val="Listeafsnit"/>
        <w:spacing w:after="0"/>
        <w:ind w:left="0"/>
        <w:rPr>
          <w:sz w:val="18"/>
          <w:szCs w:val="18"/>
        </w:rPr>
      </w:pPr>
      <w:r>
        <w:rPr>
          <w:sz w:val="18"/>
          <w:szCs w:val="18"/>
        </w:rPr>
        <w:t>1</w:t>
      </w:r>
      <w:r w:rsidR="007A60A8">
        <w:rPr>
          <w:sz w:val="18"/>
          <w:szCs w:val="18"/>
        </w:rPr>
        <w:t>4</w:t>
      </w:r>
      <w:r w:rsidR="00F1250D">
        <w:rPr>
          <w:sz w:val="18"/>
          <w:szCs w:val="18"/>
        </w:rPr>
        <w:t>.</w:t>
      </w:r>
      <w:r w:rsidR="00E0504F" w:rsidRPr="00E0504F">
        <w:rPr>
          <w:sz w:val="18"/>
          <w:szCs w:val="18"/>
        </w:rPr>
        <w:t xml:space="preserve">2. Sælgers samlede ansvar </w:t>
      </w:r>
      <w:r w:rsidR="007A60A8">
        <w:rPr>
          <w:sz w:val="18"/>
          <w:szCs w:val="18"/>
        </w:rPr>
        <w:t xml:space="preserve">kan </w:t>
      </w:r>
      <w:r w:rsidR="00E0504F" w:rsidRPr="00E0504F">
        <w:rPr>
          <w:sz w:val="18"/>
          <w:szCs w:val="18"/>
        </w:rPr>
        <w:t xml:space="preserve">aldrig overstige DKK 5 mio. hvad angår erhvervstingskader inkl. renter og omkostninger. </w:t>
      </w:r>
    </w:p>
    <w:p w14:paraId="6E8AFC45" w14:textId="59B2F95C" w:rsidR="00E0504F" w:rsidRPr="00E0504F" w:rsidRDefault="00D9030A" w:rsidP="00F1250D">
      <w:pPr>
        <w:pStyle w:val="Listeafsnit"/>
        <w:spacing w:after="0"/>
        <w:ind w:left="0"/>
        <w:rPr>
          <w:sz w:val="18"/>
          <w:szCs w:val="18"/>
        </w:rPr>
      </w:pPr>
      <w:r>
        <w:rPr>
          <w:sz w:val="18"/>
          <w:szCs w:val="18"/>
        </w:rPr>
        <w:t>1</w:t>
      </w:r>
      <w:r w:rsidR="007A60A8">
        <w:rPr>
          <w:sz w:val="18"/>
          <w:szCs w:val="18"/>
        </w:rPr>
        <w:t>4</w:t>
      </w:r>
      <w:r w:rsidR="00F1250D">
        <w:rPr>
          <w:sz w:val="18"/>
          <w:szCs w:val="18"/>
        </w:rPr>
        <w:t>.</w:t>
      </w:r>
      <w:r w:rsidR="00E0504F" w:rsidRPr="00E0504F">
        <w:rPr>
          <w:sz w:val="18"/>
          <w:szCs w:val="18"/>
        </w:rPr>
        <w:t xml:space="preserve">3. Sælger er ikke ansvarlig for indirekte skader og tab som driftstab, avancetab eller andet indirekte tab. Hvis Sælger skulle blive pålagt produktansvar overfor tredjemand, er Køber forpligtiget til at holde Sælger skadesløs. Skulle tredjemand fremsætte krav om erstatningsansvar overfor Køber skal denne straks underrette Sælger herom. </w:t>
      </w:r>
    </w:p>
    <w:p w14:paraId="64FCC4EC" w14:textId="762DD30B" w:rsidR="00E0504F" w:rsidRDefault="007A60A8" w:rsidP="00F1250D">
      <w:pPr>
        <w:pStyle w:val="Listeafsnit"/>
        <w:spacing w:after="0"/>
        <w:ind w:left="0"/>
        <w:rPr>
          <w:sz w:val="18"/>
          <w:szCs w:val="18"/>
        </w:rPr>
      </w:pPr>
      <w:r>
        <w:rPr>
          <w:sz w:val="18"/>
          <w:szCs w:val="18"/>
        </w:rPr>
        <w:t xml:space="preserve">14.4. </w:t>
      </w:r>
      <w:r w:rsidR="00E0504F" w:rsidRPr="00E0504F">
        <w:rPr>
          <w:sz w:val="18"/>
          <w:szCs w:val="18"/>
        </w:rPr>
        <w:t>Sælger og Køber er gensidigt forpligtiget til at lade sig sagsøge ved den domstol, som behandler erstatningskrav, der er rejst mod en af dem på grundlag af en skade, som påstås forårsaget af salgsgenstanden.</w:t>
      </w:r>
    </w:p>
    <w:p w14:paraId="57063525" w14:textId="77777777" w:rsidR="00A024A5" w:rsidRPr="00E0504F" w:rsidRDefault="00A024A5" w:rsidP="00F1250D">
      <w:pPr>
        <w:pStyle w:val="Listeafsnit"/>
        <w:spacing w:after="0"/>
        <w:ind w:left="0"/>
        <w:rPr>
          <w:sz w:val="18"/>
          <w:szCs w:val="18"/>
        </w:rPr>
      </w:pPr>
    </w:p>
    <w:p w14:paraId="48482912" w14:textId="42151EEE" w:rsidR="00E0504F" w:rsidRPr="0041420B" w:rsidRDefault="0041420B" w:rsidP="0041420B">
      <w:pPr>
        <w:pStyle w:val="Listeafsnit"/>
        <w:numPr>
          <w:ilvl w:val="0"/>
          <w:numId w:val="1"/>
        </w:numPr>
        <w:spacing w:after="0"/>
        <w:rPr>
          <w:b/>
          <w:sz w:val="18"/>
          <w:szCs w:val="18"/>
        </w:rPr>
      </w:pPr>
      <w:r>
        <w:rPr>
          <w:b/>
          <w:sz w:val="18"/>
          <w:szCs w:val="18"/>
        </w:rPr>
        <w:t>Force majeure</w:t>
      </w:r>
      <w:r w:rsidR="00B250A3">
        <w:rPr>
          <w:b/>
          <w:sz w:val="18"/>
          <w:szCs w:val="18"/>
        </w:rPr>
        <w:t xml:space="preserve"> og andre</w:t>
      </w:r>
      <w:r w:rsidR="009D4F07">
        <w:rPr>
          <w:b/>
          <w:sz w:val="18"/>
          <w:szCs w:val="18"/>
        </w:rPr>
        <w:t xml:space="preserve"> </w:t>
      </w:r>
      <w:r w:rsidR="00B250A3">
        <w:rPr>
          <w:b/>
          <w:sz w:val="18"/>
          <w:szCs w:val="18"/>
        </w:rPr>
        <w:t>forhindringer</w:t>
      </w:r>
    </w:p>
    <w:p w14:paraId="5F7E84FE" w14:textId="0AC5E0C0" w:rsidR="00D9030A" w:rsidRDefault="00D9030A" w:rsidP="00F1250D">
      <w:pPr>
        <w:pStyle w:val="Listeafsnit"/>
        <w:spacing w:after="0"/>
        <w:ind w:left="0"/>
        <w:rPr>
          <w:sz w:val="18"/>
          <w:szCs w:val="18"/>
        </w:rPr>
      </w:pPr>
      <w:r>
        <w:rPr>
          <w:sz w:val="18"/>
          <w:szCs w:val="18"/>
        </w:rPr>
        <w:t>1</w:t>
      </w:r>
      <w:r w:rsidR="007A60A8">
        <w:rPr>
          <w:sz w:val="18"/>
          <w:szCs w:val="18"/>
        </w:rPr>
        <w:t>5</w:t>
      </w:r>
      <w:r w:rsidR="0041420B">
        <w:rPr>
          <w:sz w:val="18"/>
          <w:szCs w:val="18"/>
        </w:rPr>
        <w:t xml:space="preserve">.1 </w:t>
      </w:r>
      <w:r w:rsidR="00E0504F" w:rsidRPr="00E0504F">
        <w:rPr>
          <w:sz w:val="18"/>
          <w:szCs w:val="18"/>
        </w:rPr>
        <w:t>Sælger vil til enhver tid være uden ansvar for manglende eller forsinket opfyldelse af købsaftale som skyldes force majeure som f.eks. strejke eller lockout, manglende kvalificeret arbejdskraft, krig, optøjer, blokader, ildsvåde, manglende eller mangelfulde leverancer fra underleverandør,</w:t>
      </w:r>
      <w:r w:rsidR="00B250A3">
        <w:rPr>
          <w:sz w:val="18"/>
          <w:szCs w:val="18"/>
        </w:rPr>
        <w:t xml:space="preserve"> svigt fra </w:t>
      </w:r>
      <w:r w:rsidR="00B250A3">
        <w:rPr>
          <w:sz w:val="18"/>
          <w:szCs w:val="18"/>
        </w:rPr>
        <w:t>transportøren,</w:t>
      </w:r>
      <w:r w:rsidR="00E0504F" w:rsidRPr="00E0504F">
        <w:rPr>
          <w:sz w:val="18"/>
          <w:szCs w:val="18"/>
        </w:rPr>
        <w:t xml:space="preserve"> manglende brændsel eller drivkraft, sammenbrud i produktionsanlæg eller nogen anden årsag der ligger udenfor Sælgers kontrol. Køber er ikke berettiget til at ophæve købet og kan ikke gøre krav på erstatning af nogen art for driftstab eller lignende.</w:t>
      </w:r>
    </w:p>
    <w:p w14:paraId="68FED13D" w14:textId="77777777" w:rsidR="00D151B9" w:rsidRPr="00E0504F" w:rsidRDefault="00D151B9" w:rsidP="00F1250D">
      <w:pPr>
        <w:pStyle w:val="Listeafsnit"/>
        <w:spacing w:after="0"/>
        <w:ind w:left="0"/>
        <w:rPr>
          <w:sz w:val="18"/>
          <w:szCs w:val="18"/>
        </w:rPr>
      </w:pPr>
    </w:p>
    <w:p w14:paraId="12AE0B85" w14:textId="77777777" w:rsidR="00E0504F" w:rsidRPr="0041420B" w:rsidRDefault="0041420B" w:rsidP="0041420B">
      <w:pPr>
        <w:pStyle w:val="Listeafsnit"/>
        <w:numPr>
          <w:ilvl w:val="0"/>
          <w:numId w:val="1"/>
        </w:numPr>
        <w:spacing w:after="0"/>
        <w:rPr>
          <w:b/>
          <w:sz w:val="18"/>
          <w:szCs w:val="18"/>
        </w:rPr>
      </w:pPr>
      <w:r w:rsidRPr="0041420B">
        <w:rPr>
          <w:b/>
          <w:sz w:val="18"/>
          <w:szCs w:val="18"/>
        </w:rPr>
        <w:t>Byggevareleveranceklausul</w:t>
      </w:r>
    </w:p>
    <w:p w14:paraId="39FCB88C" w14:textId="644BEEF4" w:rsidR="00D21C30" w:rsidRDefault="00D9030A" w:rsidP="00F1250D">
      <w:pPr>
        <w:pStyle w:val="Listeafsnit"/>
        <w:spacing w:after="0"/>
        <w:ind w:left="0"/>
        <w:rPr>
          <w:sz w:val="18"/>
          <w:szCs w:val="18"/>
        </w:rPr>
      </w:pPr>
      <w:r>
        <w:rPr>
          <w:sz w:val="18"/>
          <w:szCs w:val="18"/>
        </w:rPr>
        <w:t>1</w:t>
      </w:r>
      <w:r w:rsidR="007A60A8">
        <w:rPr>
          <w:sz w:val="18"/>
          <w:szCs w:val="18"/>
        </w:rPr>
        <w:t>6</w:t>
      </w:r>
      <w:r w:rsidR="0041420B">
        <w:rPr>
          <w:sz w:val="18"/>
          <w:szCs w:val="18"/>
        </w:rPr>
        <w:t xml:space="preserve">.1 </w:t>
      </w:r>
      <w:r w:rsidR="00E0504F" w:rsidRPr="00E0504F">
        <w:rPr>
          <w:sz w:val="18"/>
          <w:szCs w:val="18"/>
        </w:rPr>
        <w:t xml:space="preserve">For så vidt – og kun i det omfang – leverede varer anvendes forskriftsmæssigt til byggeri i Danmark, sker leveringen med følgende byggeleveranceklausul, der er formuleret af Boligministeriets byggestyrelse: </w:t>
      </w:r>
      <w:r w:rsidR="0041420B">
        <w:rPr>
          <w:sz w:val="18"/>
          <w:szCs w:val="18"/>
        </w:rPr>
        <w:t>”</w:t>
      </w:r>
      <w:r w:rsidR="00E0504F" w:rsidRPr="0041420B">
        <w:rPr>
          <w:i/>
          <w:sz w:val="18"/>
          <w:szCs w:val="18"/>
        </w:rPr>
        <w:t>Leverandørens ansvar</w:t>
      </w:r>
      <w:r w:rsidR="00E0504F" w:rsidRPr="00E0504F">
        <w:rPr>
          <w:sz w:val="18"/>
          <w:szCs w:val="18"/>
        </w:rPr>
        <w:t xml:space="preserve"> </w:t>
      </w:r>
      <w:r w:rsidR="00E0504F" w:rsidRPr="0041420B">
        <w:rPr>
          <w:i/>
          <w:sz w:val="18"/>
          <w:szCs w:val="18"/>
        </w:rPr>
        <w:t>for mangler ved leverancer ophører 5 år efter afleveringen af det byggeri, hvori leverancen indgår. Ved leverancer til lager eller videresalg ophører ansvaret dog se</w:t>
      </w:r>
      <w:r w:rsidR="00D21C30">
        <w:rPr>
          <w:i/>
          <w:sz w:val="18"/>
          <w:szCs w:val="18"/>
        </w:rPr>
        <w:t>nest 6 år efter leveringen til K</w:t>
      </w:r>
      <w:r w:rsidR="00E0504F" w:rsidRPr="0041420B">
        <w:rPr>
          <w:i/>
          <w:sz w:val="18"/>
          <w:szCs w:val="18"/>
        </w:rPr>
        <w:t xml:space="preserve">øberen. Såfremt det må anses for godtgjort, at et krav vedrørende mangler ved leverancer ikke – eller kun med stor vanskelighed – kan gennemføres mod leverandørens </w:t>
      </w:r>
      <w:r w:rsidR="00D21C30">
        <w:rPr>
          <w:i/>
          <w:sz w:val="18"/>
          <w:szCs w:val="18"/>
        </w:rPr>
        <w:t>Køber eller mod efterfølgende K</w:t>
      </w:r>
      <w:r w:rsidR="00E0504F" w:rsidRPr="0041420B">
        <w:rPr>
          <w:i/>
          <w:sz w:val="18"/>
          <w:szCs w:val="18"/>
        </w:rPr>
        <w:t>øbere, anerkendes det, at kravet tillige kan gøres gældende direkte mod leverandøren. Også i sådanne tilfælde kan leverandøren kun gøres ansvarlig for mangler i det omfang, hans egen leverance er mangelfuld og endvidere kun i det omfang, det følger af hans eget kontra</w:t>
      </w:r>
      <w:r w:rsidR="0041420B" w:rsidRPr="0041420B">
        <w:rPr>
          <w:i/>
          <w:sz w:val="18"/>
          <w:szCs w:val="18"/>
        </w:rPr>
        <w:t>ktforhold med K</w:t>
      </w:r>
      <w:r w:rsidR="00E0504F" w:rsidRPr="0041420B">
        <w:rPr>
          <w:i/>
          <w:sz w:val="18"/>
          <w:szCs w:val="18"/>
        </w:rPr>
        <w:t>øber</w:t>
      </w:r>
      <w:r w:rsidR="0041420B" w:rsidRPr="0041420B">
        <w:rPr>
          <w:i/>
          <w:sz w:val="18"/>
          <w:szCs w:val="18"/>
        </w:rPr>
        <w:t>”</w:t>
      </w:r>
      <w:r w:rsidR="00E0504F" w:rsidRPr="0041420B">
        <w:rPr>
          <w:i/>
          <w:sz w:val="18"/>
          <w:szCs w:val="18"/>
        </w:rPr>
        <w:t>.</w:t>
      </w:r>
      <w:r w:rsidR="00E0504F" w:rsidRPr="00E0504F">
        <w:rPr>
          <w:sz w:val="18"/>
          <w:szCs w:val="18"/>
        </w:rPr>
        <w:t xml:space="preserve"> </w:t>
      </w:r>
    </w:p>
    <w:p w14:paraId="2F40946C" w14:textId="501AF23D" w:rsidR="00E0504F" w:rsidRPr="00E0504F" w:rsidRDefault="0041420B" w:rsidP="00F1250D">
      <w:pPr>
        <w:pStyle w:val="Listeafsnit"/>
        <w:spacing w:after="0"/>
        <w:ind w:left="0"/>
        <w:rPr>
          <w:sz w:val="18"/>
          <w:szCs w:val="18"/>
        </w:rPr>
      </w:pPr>
      <w:r>
        <w:rPr>
          <w:sz w:val="18"/>
          <w:szCs w:val="18"/>
        </w:rPr>
        <w:t>1</w:t>
      </w:r>
      <w:r w:rsidR="007A60A8">
        <w:rPr>
          <w:sz w:val="18"/>
          <w:szCs w:val="18"/>
        </w:rPr>
        <w:t>6</w:t>
      </w:r>
      <w:r>
        <w:rPr>
          <w:sz w:val="18"/>
          <w:szCs w:val="18"/>
        </w:rPr>
        <w:t xml:space="preserve">.2 </w:t>
      </w:r>
      <w:r w:rsidR="00E0504F" w:rsidRPr="00E0504F">
        <w:rPr>
          <w:sz w:val="18"/>
          <w:szCs w:val="18"/>
        </w:rPr>
        <w:t xml:space="preserve">Leverandøren anerkender dog i alle tilfælde at kunne sagsøges sammen med </w:t>
      </w:r>
      <w:r w:rsidR="00D21C30">
        <w:rPr>
          <w:sz w:val="18"/>
          <w:szCs w:val="18"/>
        </w:rPr>
        <w:t>K</w:t>
      </w:r>
      <w:r w:rsidR="00E0504F" w:rsidRPr="00E0504F">
        <w:rPr>
          <w:sz w:val="18"/>
          <w:szCs w:val="18"/>
        </w:rPr>
        <w:t>øberen eller efterfølgende købere i anledning af parternes indbyrdes forhold. Sagen behandles ved Voldgiftsretten for Bygge og anlægsvirksomhed.</w:t>
      </w:r>
    </w:p>
    <w:p w14:paraId="5B8ACA99" w14:textId="77777777" w:rsidR="00E0504F" w:rsidRPr="00E0504F" w:rsidRDefault="00E0504F" w:rsidP="00E0504F">
      <w:pPr>
        <w:pStyle w:val="Listeafsnit"/>
        <w:spacing w:after="0"/>
        <w:rPr>
          <w:sz w:val="18"/>
          <w:szCs w:val="18"/>
        </w:rPr>
      </w:pPr>
    </w:p>
    <w:p w14:paraId="768B47D7" w14:textId="77777777" w:rsidR="00E0504F" w:rsidRPr="0041420B" w:rsidRDefault="0041420B" w:rsidP="0041420B">
      <w:pPr>
        <w:pStyle w:val="Listeafsnit"/>
        <w:numPr>
          <w:ilvl w:val="0"/>
          <w:numId w:val="1"/>
        </w:numPr>
        <w:spacing w:after="0"/>
        <w:rPr>
          <w:b/>
          <w:sz w:val="18"/>
          <w:szCs w:val="18"/>
        </w:rPr>
      </w:pPr>
      <w:r w:rsidRPr="0041420B">
        <w:rPr>
          <w:b/>
          <w:sz w:val="18"/>
          <w:szCs w:val="18"/>
        </w:rPr>
        <w:t>Tvister</w:t>
      </w:r>
    </w:p>
    <w:p w14:paraId="584FF166" w14:textId="34CBE1B5" w:rsidR="00562B81" w:rsidRPr="007B6008" w:rsidRDefault="00D21C30" w:rsidP="00E0504F">
      <w:pPr>
        <w:pStyle w:val="Listeafsnit"/>
        <w:spacing w:after="0"/>
        <w:ind w:left="0"/>
        <w:rPr>
          <w:sz w:val="18"/>
          <w:szCs w:val="18"/>
        </w:rPr>
      </w:pPr>
      <w:r>
        <w:rPr>
          <w:sz w:val="18"/>
          <w:szCs w:val="18"/>
        </w:rPr>
        <w:t>1</w:t>
      </w:r>
      <w:r w:rsidR="007A60A8">
        <w:rPr>
          <w:sz w:val="18"/>
          <w:szCs w:val="18"/>
        </w:rPr>
        <w:t>7</w:t>
      </w:r>
      <w:r>
        <w:rPr>
          <w:sz w:val="18"/>
          <w:szCs w:val="18"/>
        </w:rPr>
        <w:t xml:space="preserve">.1 </w:t>
      </w:r>
      <w:r w:rsidR="00E0504F" w:rsidRPr="00E0504F">
        <w:rPr>
          <w:sz w:val="18"/>
          <w:szCs w:val="18"/>
        </w:rPr>
        <w:t>Alle uoverensstemmelser, der udspringer af aftaler mellem Køber og Sælger, herunder tvister om indgåelsen, forståelsen og gyldigheden af nærværende salgs og leveringsbetingelser skal afgøres ved de almindelige danske dom</w:t>
      </w:r>
      <w:r>
        <w:rPr>
          <w:sz w:val="18"/>
          <w:szCs w:val="18"/>
        </w:rPr>
        <w:t>stole, idet sagen anlægges ved S</w:t>
      </w:r>
      <w:r w:rsidR="00E0504F" w:rsidRPr="00E0504F">
        <w:rPr>
          <w:sz w:val="18"/>
          <w:szCs w:val="18"/>
        </w:rPr>
        <w:t>ælgers værneting.</w:t>
      </w:r>
    </w:p>
    <w:sectPr w:rsidR="00562B81" w:rsidRPr="007B6008" w:rsidSect="00702717">
      <w:footerReference w:type="default" r:id="rId10"/>
      <w:pgSz w:w="11906" w:h="16838"/>
      <w:pgMar w:top="851" w:right="851" w:bottom="851" w:left="851" w:header="709" w:footer="709" w:gutter="0"/>
      <w:cols w:num="3" w:space="59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nna Martine Stubben Skovsgaard" w:date="2016-09-28T15:16:00Z" w:initials="AMSS">
    <w:p w14:paraId="686D5541" w14:textId="118D2D7D" w:rsidR="003B72E8" w:rsidRDefault="003B72E8">
      <w:pPr>
        <w:pStyle w:val="Kommentartekst"/>
      </w:pPr>
      <w:r>
        <w:rPr>
          <w:rStyle w:val="Kommentarhenvisning"/>
        </w:rPr>
        <w:annotationRef/>
      </w:r>
      <w:r>
        <w:t>1 års reklamationsret for skjulte mangler er kort tid. Bestemmelsen kan evt. blive tilsidesat som urimelig</w:t>
      </w:r>
      <w:r w:rsidR="004675D7">
        <w:t>, særligt for så vidt angår byggematerialer</w:t>
      </w:r>
      <w:r>
        <w:t>.</w:t>
      </w:r>
    </w:p>
  </w:comment>
  <w:comment w:id="2" w:author="Hanne Molin" w:date="2016-09-29T10:59:00Z" w:initials="HM">
    <w:p w14:paraId="3AADAB84" w14:textId="7FA75D08" w:rsidR="008C32E3" w:rsidRDefault="008C32E3">
      <w:pPr>
        <w:pStyle w:val="Kommentartekst"/>
      </w:pPr>
      <w:r>
        <w:rPr>
          <w:rStyle w:val="Kommentarhenvisning"/>
        </w:rPr>
        <w:annotationRef/>
      </w:r>
      <w:r>
        <w:t>2 år</w:t>
      </w:r>
    </w:p>
  </w:comment>
  <w:comment w:id="3" w:author="Anna Martine Stubben Skovsgaard" w:date="2016-09-28T15:24:00Z" w:initials="AMSS">
    <w:p w14:paraId="6E3EA156" w14:textId="77777777" w:rsidR="003B72E8" w:rsidRDefault="003B72E8">
      <w:pPr>
        <w:pStyle w:val="Kommentartekst"/>
      </w:pPr>
      <w:r>
        <w:rPr>
          <w:rStyle w:val="Kommentarhenvisning"/>
        </w:rPr>
        <w:annotationRef/>
      </w:r>
      <w:r>
        <w:t>Bør følge reklamationsreglen i pkt. 10.2, hvorefter Køber kan reklamere i 1 år.</w:t>
      </w:r>
    </w:p>
  </w:comment>
  <w:comment w:id="4" w:author="Anna Martine Stubben Skovsgaard" w:date="2016-09-28T15:35:00Z" w:initials="AMSS">
    <w:p w14:paraId="73C04518" w14:textId="77777777" w:rsidR="00102C1C" w:rsidRDefault="00102C1C">
      <w:pPr>
        <w:pStyle w:val="Kommentartekst"/>
      </w:pPr>
      <w:r>
        <w:rPr>
          <w:rStyle w:val="Kommentarhenvisning"/>
        </w:rPr>
        <w:annotationRef/>
      </w:r>
      <w:r>
        <w:t>Dette afsnit er forsøgt indarbejdet i henhold til det af jer særskilte ark herom.</w:t>
      </w:r>
    </w:p>
  </w:comment>
  <w:comment w:id="5" w:author="Hanne Molin" w:date="2016-09-29T10:57:00Z" w:initials="HM">
    <w:p w14:paraId="559710AD" w14:textId="1F67A394" w:rsidR="008C32E3" w:rsidRDefault="008C32E3">
      <w:pPr>
        <w:pStyle w:val="Kommentartekst"/>
      </w:pPr>
      <w:r>
        <w:rPr>
          <w:rStyle w:val="Kommentarhenvisning"/>
        </w:rPr>
        <w:annotationRef/>
      </w:r>
    </w:p>
  </w:comment>
  <w:comment w:id="6" w:author="Anna Martine Stubben Skovsgaard" w:date="2016-09-28T15:30:00Z" w:initials="AMSS">
    <w:p w14:paraId="32279671" w14:textId="77777777" w:rsidR="003B72E8" w:rsidRDefault="003B72E8">
      <w:pPr>
        <w:pStyle w:val="Kommentartekst"/>
      </w:pPr>
      <w:r>
        <w:rPr>
          <w:rStyle w:val="Kommentarhenvisning"/>
        </w:rPr>
        <w:annotationRef/>
      </w:r>
      <w:r>
        <w:t>Begrebet ”handelsvarer” bør defineres/præciseres yderligere.</w:t>
      </w:r>
    </w:p>
  </w:comment>
  <w:comment w:id="7" w:author="Hanne Molin" w:date="2016-09-29T10:57:00Z" w:initials="HM">
    <w:p w14:paraId="4E68250F" w14:textId="52465424" w:rsidR="008C32E3" w:rsidRDefault="008C32E3">
      <w:pPr>
        <w:pStyle w:val="Kommentartekst"/>
      </w:pPr>
      <w:r>
        <w:rPr>
          <w:rStyle w:val="Kommentarhenvisning"/>
        </w:rPr>
        <w:annotationRef/>
      </w:r>
      <w:r>
        <w:t>Indsat efter handelsvare: det vil sige varer der ikke er produceret sf sælger, men…</w:t>
      </w:r>
    </w:p>
  </w:comment>
  <w:comment w:id="8" w:author="Anna Martine Stubben Skovsgaard" w:date="2016-09-28T15:34:00Z" w:initials="AMSS">
    <w:p w14:paraId="33C3361B" w14:textId="77777777" w:rsidR="00102C1C" w:rsidRDefault="00102C1C">
      <w:pPr>
        <w:pStyle w:val="Kommentartekst"/>
      </w:pPr>
      <w:r>
        <w:rPr>
          <w:rStyle w:val="Kommentarhenvisning"/>
        </w:rPr>
        <w:annotationRef/>
      </w:r>
      <w:r>
        <w:t>Hvad dækker ”befæstelsesmaterialer” over? Dette kan potentielt være meget byrdefuldt.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6D5541" w15:done="1"/>
  <w15:commentEx w15:paraId="3AADAB84" w15:paraIdParent="686D5541" w15:done="1"/>
  <w15:commentEx w15:paraId="6E3EA156" w15:done="1"/>
  <w15:commentEx w15:paraId="73C04518" w15:done="1"/>
  <w15:commentEx w15:paraId="559710AD" w15:paraIdParent="73C04518" w15:done="1"/>
  <w15:commentEx w15:paraId="32279671" w15:done="1"/>
  <w15:commentEx w15:paraId="4E68250F" w15:paraIdParent="32279671" w15:done="1"/>
  <w15:commentEx w15:paraId="33C3361B" w15:done="1"/>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A11EA" w14:textId="77777777" w:rsidR="003B72E8" w:rsidRDefault="003B72E8" w:rsidP="00AF3789">
      <w:pPr>
        <w:spacing w:after="0" w:line="240" w:lineRule="auto"/>
      </w:pPr>
      <w:r>
        <w:separator/>
      </w:r>
    </w:p>
  </w:endnote>
  <w:endnote w:type="continuationSeparator" w:id="0">
    <w:p w14:paraId="2FA5A71A" w14:textId="77777777" w:rsidR="003B72E8" w:rsidRDefault="003B72E8" w:rsidP="00AF3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431639"/>
      <w:docPartObj>
        <w:docPartGallery w:val="Page Numbers (Bottom of Page)"/>
        <w:docPartUnique/>
      </w:docPartObj>
    </w:sdtPr>
    <w:sdtEndPr/>
    <w:sdtContent>
      <w:sdt>
        <w:sdtPr>
          <w:id w:val="-1769616900"/>
          <w:docPartObj>
            <w:docPartGallery w:val="Page Numbers (Top of Page)"/>
            <w:docPartUnique/>
          </w:docPartObj>
        </w:sdtPr>
        <w:sdtEndPr/>
        <w:sdtContent>
          <w:p w14:paraId="3A77E8FA" w14:textId="047A77ED" w:rsidR="003B72E8" w:rsidRDefault="003B72E8">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490F93">
              <w:rPr>
                <w:b/>
                <w:bCs/>
                <w:noProof/>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490F93">
              <w:rPr>
                <w:b/>
                <w:bCs/>
                <w:noProof/>
              </w:rPr>
              <w:t>2</w:t>
            </w:r>
            <w:r>
              <w:rPr>
                <w:b/>
                <w:bCs/>
                <w:sz w:val="24"/>
                <w:szCs w:val="24"/>
              </w:rPr>
              <w:fldChar w:fldCharType="end"/>
            </w:r>
          </w:p>
        </w:sdtContent>
      </w:sdt>
    </w:sdtContent>
  </w:sdt>
  <w:p w14:paraId="2531973D" w14:textId="77777777" w:rsidR="003B72E8" w:rsidRPr="00D151B9" w:rsidRDefault="003B72E8">
    <w:pPr>
      <w:pStyle w:val="Sidefod"/>
      <w:rPr>
        <w:sz w:val="16"/>
        <w:szCs w:val="16"/>
      </w:rPr>
    </w:pPr>
    <w:r w:rsidRPr="00D151B9">
      <w:rPr>
        <w:sz w:val="16"/>
        <w:szCs w:val="16"/>
      </w:rPr>
      <w:t>Der tages forbehold for trykfejl.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CE261" w14:textId="77777777" w:rsidR="003B72E8" w:rsidRDefault="003B72E8" w:rsidP="00AF3789">
      <w:pPr>
        <w:spacing w:after="0" w:line="240" w:lineRule="auto"/>
      </w:pPr>
      <w:r>
        <w:separator/>
      </w:r>
    </w:p>
  </w:footnote>
  <w:footnote w:type="continuationSeparator" w:id="0">
    <w:p w14:paraId="560A782F" w14:textId="77777777" w:rsidR="003B72E8" w:rsidRDefault="003B72E8" w:rsidP="00AF3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A649B"/>
    <w:multiLevelType w:val="hybridMultilevel"/>
    <w:tmpl w:val="AAB09474"/>
    <w:lvl w:ilvl="0" w:tplc="8FC0381A">
      <w:start w:val="1"/>
      <w:numFmt w:val="decimal"/>
      <w:lvlText w:val="%1."/>
      <w:lvlJc w:val="left"/>
      <w:pPr>
        <w:ind w:left="360" w:hanging="360"/>
      </w:pPr>
      <w:rPr>
        <w:rFonts w:hint="default"/>
        <w:b/>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31165C10"/>
    <w:multiLevelType w:val="hybridMultilevel"/>
    <w:tmpl w:val="45D4613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7B2797C"/>
    <w:multiLevelType w:val="hybridMultilevel"/>
    <w:tmpl w:val="1E667DDE"/>
    <w:lvl w:ilvl="0" w:tplc="8FC0381A">
      <w:start w:val="1"/>
      <w:numFmt w:val="decimal"/>
      <w:lvlText w:val="%1."/>
      <w:lvlJc w:val="left"/>
      <w:pPr>
        <w:ind w:left="360" w:hanging="360"/>
      </w:pPr>
      <w:rPr>
        <w:rFonts w:hint="default"/>
        <w:b/>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46F32D8F"/>
    <w:multiLevelType w:val="hybridMultilevel"/>
    <w:tmpl w:val="2800071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D337248"/>
    <w:multiLevelType w:val="hybridMultilevel"/>
    <w:tmpl w:val="F78C66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AF77FA5"/>
    <w:multiLevelType w:val="multilevel"/>
    <w:tmpl w:val="776CE75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6" w15:restartNumberingAfterBreak="0">
    <w:nsid w:val="7B4B394D"/>
    <w:multiLevelType w:val="hybridMultilevel"/>
    <w:tmpl w:val="DB7CC46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Martine Stubben Skovsgaard">
    <w15:presenceInfo w15:providerId="AD" w15:userId="S-1-5-21-126321130-3585166202-4172896054-1501"/>
  </w15:person>
  <w15:person w15:author="Hanne Molin">
    <w15:presenceInfo w15:providerId="None" w15:userId="Hanne Mo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revisionView w:formatting="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89"/>
    <w:rsid w:val="000A3E12"/>
    <w:rsid w:val="000B74BA"/>
    <w:rsid w:val="000B7E3D"/>
    <w:rsid w:val="00102C1C"/>
    <w:rsid w:val="00115D48"/>
    <w:rsid w:val="0016362B"/>
    <w:rsid w:val="0021632E"/>
    <w:rsid w:val="0031128F"/>
    <w:rsid w:val="00313BB2"/>
    <w:rsid w:val="00316DFA"/>
    <w:rsid w:val="003B72E8"/>
    <w:rsid w:val="003D4C2E"/>
    <w:rsid w:val="003E6A3E"/>
    <w:rsid w:val="0041420B"/>
    <w:rsid w:val="00423EC1"/>
    <w:rsid w:val="0042745C"/>
    <w:rsid w:val="004335C2"/>
    <w:rsid w:val="004575CF"/>
    <w:rsid w:val="004675D7"/>
    <w:rsid w:val="00474338"/>
    <w:rsid w:val="004841FF"/>
    <w:rsid w:val="00490F93"/>
    <w:rsid w:val="00522DBF"/>
    <w:rsid w:val="00562B81"/>
    <w:rsid w:val="00567AF0"/>
    <w:rsid w:val="005E5F23"/>
    <w:rsid w:val="006619B3"/>
    <w:rsid w:val="00690748"/>
    <w:rsid w:val="00702717"/>
    <w:rsid w:val="00713EC4"/>
    <w:rsid w:val="0072150A"/>
    <w:rsid w:val="0072770F"/>
    <w:rsid w:val="00757AFA"/>
    <w:rsid w:val="0078015F"/>
    <w:rsid w:val="007A60A8"/>
    <w:rsid w:val="007B6008"/>
    <w:rsid w:val="007D0B56"/>
    <w:rsid w:val="00812926"/>
    <w:rsid w:val="00821C7D"/>
    <w:rsid w:val="0084234F"/>
    <w:rsid w:val="00854557"/>
    <w:rsid w:val="0088524D"/>
    <w:rsid w:val="008975C4"/>
    <w:rsid w:val="008C32E3"/>
    <w:rsid w:val="008F73E1"/>
    <w:rsid w:val="009243EB"/>
    <w:rsid w:val="009A5257"/>
    <w:rsid w:val="009D4F07"/>
    <w:rsid w:val="009E63AC"/>
    <w:rsid w:val="00A024A5"/>
    <w:rsid w:val="00A42323"/>
    <w:rsid w:val="00AF3789"/>
    <w:rsid w:val="00B250A3"/>
    <w:rsid w:val="00B35EB5"/>
    <w:rsid w:val="00B67F98"/>
    <w:rsid w:val="00B85324"/>
    <w:rsid w:val="00BA0957"/>
    <w:rsid w:val="00BC7575"/>
    <w:rsid w:val="00BE5981"/>
    <w:rsid w:val="00C62246"/>
    <w:rsid w:val="00C7408A"/>
    <w:rsid w:val="00C86DF2"/>
    <w:rsid w:val="00D151B9"/>
    <w:rsid w:val="00D21C30"/>
    <w:rsid w:val="00D22594"/>
    <w:rsid w:val="00D41260"/>
    <w:rsid w:val="00D45906"/>
    <w:rsid w:val="00D5344B"/>
    <w:rsid w:val="00D9030A"/>
    <w:rsid w:val="00DF30E3"/>
    <w:rsid w:val="00E04F6A"/>
    <w:rsid w:val="00E0504F"/>
    <w:rsid w:val="00EB2265"/>
    <w:rsid w:val="00ED4885"/>
    <w:rsid w:val="00EE2ED1"/>
    <w:rsid w:val="00F07D4A"/>
    <w:rsid w:val="00F11C0B"/>
    <w:rsid w:val="00F1250D"/>
    <w:rsid w:val="00F27CCC"/>
    <w:rsid w:val="00FB37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14AB4"/>
  <w15:chartTrackingRefBased/>
  <w15:docId w15:val="{1CD78362-F022-40DC-9FAE-81DE95FF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F378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F3789"/>
  </w:style>
  <w:style w:type="paragraph" w:styleId="Sidefod">
    <w:name w:val="footer"/>
    <w:basedOn w:val="Normal"/>
    <w:link w:val="SidefodTegn"/>
    <w:uiPriority w:val="99"/>
    <w:unhideWhenUsed/>
    <w:rsid w:val="00AF378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F3789"/>
  </w:style>
  <w:style w:type="paragraph" w:styleId="Listeafsnit">
    <w:name w:val="List Paragraph"/>
    <w:basedOn w:val="Normal"/>
    <w:uiPriority w:val="34"/>
    <w:qFormat/>
    <w:rsid w:val="00AF3789"/>
    <w:pPr>
      <w:ind w:left="720"/>
      <w:contextualSpacing/>
    </w:pPr>
  </w:style>
  <w:style w:type="paragraph" w:styleId="Markeringsbobletekst">
    <w:name w:val="Balloon Text"/>
    <w:basedOn w:val="Normal"/>
    <w:link w:val="MarkeringsbobletekstTegn"/>
    <w:uiPriority w:val="99"/>
    <w:semiHidden/>
    <w:unhideWhenUsed/>
    <w:rsid w:val="0081292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12926"/>
    <w:rPr>
      <w:rFonts w:ascii="Segoe UI" w:hAnsi="Segoe UI" w:cs="Segoe UI"/>
      <w:sz w:val="18"/>
      <w:szCs w:val="18"/>
    </w:rPr>
  </w:style>
  <w:style w:type="character" w:styleId="Kommentarhenvisning">
    <w:name w:val="annotation reference"/>
    <w:basedOn w:val="Standardskrifttypeiafsnit"/>
    <w:uiPriority w:val="99"/>
    <w:semiHidden/>
    <w:unhideWhenUsed/>
    <w:rsid w:val="00B250A3"/>
    <w:rPr>
      <w:sz w:val="16"/>
      <w:szCs w:val="16"/>
    </w:rPr>
  </w:style>
  <w:style w:type="paragraph" w:styleId="Kommentartekst">
    <w:name w:val="annotation text"/>
    <w:basedOn w:val="Normal"/>
    <w:link w:val="KommentartekstTegn"/>
    <w:uiPriority w:val="99"/>
    <w:semiHidden/>
    <w:unhideWhenUsed/>
    <w:rsid w:val="00B250A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250A3"/>
    <w:rPr>
      <w:sz w:val="20"/>
      <w:szCs w:val="20"/>
    </w:rPr>
  </w:style>
  <w:style w:type="paragraph" w:styleId="Kommentaremne">
    <w:name w:val="annotation subject"/>
    <w:basedOn w:val="Kommentartekst"/>
    <w:next w:val="Kommentartekst"/>
    <w:link w:val="KommentaremneTegn"/>
    <w:uiPriority w:val="99"/>
    <w:semiHidden/>
    <w:unhideWhenUsed/>
    <w:rsid w:val="00B250A3"/>
    <w:rPr>
      <w:b/>
      <w:bCs/>
    </w:rPr>
  </w:style>
  <w:style w:type="character" w:customStyle="1" w:styleId="KommentaremneTegn">
    <w:name w:val="Kommentaremne Tegn"/>
    <w:basedOn w:val="KommentartekstTegn"/>
    <w:link w:val="Kommentaremne"/>
    <w:uiPriority w:val="99"/>
    <w:semiHidden/>
    <w:rsid w:val="00B250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5FB3B-C754-4A96-ACFE-8EDD4294A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1731</Words>
  <Characters>10563</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Molin</dc:creator>
  <cp:keywords/>
  <dc:description/>
  <cp:lastModifiedBy>Hanne Molin</cp:lastModifiedBy>
  <cp:revision>2</cp:revision>
  <cp:lastPrinted>2016-09-29T10:35:00Z</cp:lastPrinted>
  <dcterms:created xsi:type="dcterms:W3CDTF">2016-09-29T10:37:00Z</dcterms:created>
  <dcterms:modified xsi:type="dcterms:W3CDTF">2016-09-29T10:37:00Z</dcterms:modified>
</cp:coreProperties>
</file>